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1440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1149C" w14:paraId="01326219" w14:textId="77777777" w:rsidTr="00037C13">
        <w:tc>
          <w:tcPr>
            <w:tcW w:w="10031" w:type="dxa"/>
          </w:tcPr>
          <w:p w14:paraId="01326218" w14:textId="77777777" w:rsidR="00D1149C" w:rsidRDefault="00D1149C" w:rsidP="001A2524">
            <w:pPr>
              <w:pStyle w:val="Heading4"/>
              <w:spacing w:before="120" w:after="12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Volunteer Role / Title</w:t>
            </w:r>
          </w:p>
        </w:tc>
      </w:tr>
      <w:tr w:rsidR="00D1149C" w14:paraId="0132621B" w14:textId="77777777" w:rsidTr="00037C13">
        <w:tc>
          <w:tcPr>
            <w:tcW w:w="10031" w:type="dxa"/>
          </w:tcPr>
          <w:p w14:paraId="0132621A" w14:textId="771B59AE" w:rsidR="00D1149C" w:rsidRDefault="002259B1" w:rsidP="0038561E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Saving Scotland’s Red Squirrels (SSRS) - </w:t>
            </w:r>
            <w:r w:rsidR="00D20110">
              <w:rPr>
                <w:rFonts w:ascii="Arial" w:hAnsi="Arial"/>
                <w:snapToGrid w:val="0"/>
              </w:rPr>
              <w:t xml:space="preserve">Volunteer </w:t>
            </w:r>
            <w:r>
              <w:rPr>
                <w:rFonts w:ascii="Arial" w:hAnsi="Arial"/>
                <w:snapToGrid w:val="0"/>
              </w:rPr>
              <w:t>Coordinator</w:t>
            </w:r>
            <w:r w:rsidR="00662B5F">
              <w:rPr>
                <w:rFonts w:ascii="Arial" w:hAnsi="Arial"/>
                <w:snapToGrid w:val="0"/>
              </w:rPr>
              <w:t xml:space="preserve"> of </w:t>
            </w:r>
            <w:r w:rsidR="005D4EA0">
              <w:rPr>
                <w:rFonts w:ascii="Arial" w:hAnsi="Arial"/>
                <w:snapToGrid w:val="0"/>
              </w:rPr>
              <w:t xml:space="preserve">the </w:t>
            </w:r>
            <w:r w:rsidR="00662B5F">
              <w:rPr>
                <w:rFonts w:ascii="Arial" w:hAnsi="Arial"/>
                <w:snapToGrid w:val="0"/>
              </w:rPr>
              <w:t>Annandale Red Squirrel Group</w:t>
            </w:r>
          </w:p>
        </w:tc>
      </w:tr>
      <w:tr w:rsidR="00D1149C" w14:paraId="0132621D" w14:textId="77777777" w:rsidTr="00037C13">
        <w:tc>
          <w:tcPr>
            <w:tcW w:w="10031" w:type="dxa"/>
          </w:tcPr>
          <w:p w14:paraId="0132621C" w14:textId="77777777" w:rsidR="00D1149C" w:rsidRPr="008E47E9" w:rsidRDefault="008E47E9" w:rsidP="001A2524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napToGrid w:val="0"/>
              </w:rPr>
            </w:pPr>
            <w:r w:rsidRPr="008E47E9">
              <w:rPr>
                <w:rFonts w:ascii="Arial" w:hAnsi="Arial" w:cs="Arial"/>
                <w:b/>
              </w:rPr>
              <w:t>Location</w:t>
            </w:r>
          </w:p>
        </w:tc>
      </w:tr>
      <w:tr w:rsidR="00D1149C" w14:paraId="0132621F" w14:textId="77777777" w:rsidTr="00037C13">
        <w:tc>
          <w:tcPr>
            <w:tcW w:w="10031" w:type="dxa"/>
          </w:tcPr>
          <w:p w14:paraId="0132621E" w14:textId="045AFAEA" w:rsidR="00D1149C" w:rsidRDefault="00662B5F" w:rsidP="005D4EA0">
            <w:pPr>
              <w:widowControl w:val="0"/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Annan valley, Dumfriesshire</w:t>
            </w:r>
            <w:r w:rsidR="00DF641A">
              <w:rPr>
                <w:rFonts w:ascii="Arial" w:hAnsi="Arial"/>
                <w:snapToGrid w:val="0"/>
              </w:rPr>
              <w:t>,</w:t>
            </w:r>
            <w:r w:rsidR="005D4EA0">
              <w:rPr>
                <w:rFonts w:ascii="Arial" w:hAnsi="Arial"/>
                <w:snapToGrid w:val="0"/>
              </w:rPr>
              <w:t xml:space="preserve"> within the group’s </w:t>
            </w:r>
            <w:hyperlink r:id="rId10" w:history="1">
              <w:r w:rsidR="005D4EA0" w:rsidRPr="005D4EA0">
                <w:rPr>
                  <w:rStyle w:val="Hyperlink"/>
                  <w:rFonts w:ascii="Arial" w:hAnsi="Arial"/>
                  <w:snapToGrid w:val="0"/>
                </w:rPr>
                <w:t>remit area</w:t>
              </w:r>
            </w:hyperlink>
            <w:r w:rsidR="005D4EA0">
              <w:rPr>
                <w:rFonts w:ascii="Arial" w:hAnsi="Arial"/>
                <w:snapToGrid w:val="0"/>
              </w:rPr>
              <w:t>.</w:t>
            </w:r>
          </w:p>
        </w:tc>
      </w:tr>
      <w:tr w:rsidR="00CD039E" w14:paraId="01326221" w14:textId="77777777" w:rsidTr="00037C13">
        <w:tc>
          <w:tcPr>
            <w:tcW w:w="10031" w:type="dxa"/>
          </w:tcPr>
          <w:p w14:paraId="01326220" w14:textId="77777777" w:rsidR="00440724" w:rsidRDefault="00CD039E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How many volunteers </w:t>
            </w:r>
            <w:r w:rsidR="00440724">
              <w:rPr>
                <w:rFonts w:ascii="Arial" w:hAnsi="Arial"/>
                <w:b/>
              </w:rPr>
              <w:t>are needed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CD039E" w14:paraId="01326223" w14:textId="77777777" w:rsidTr="00037C13">
        <w:tc>
          <w:tcPr>
            <w:tcW w:w="10031" w:type="dxa"/>
          </w:tcPr>
          <w:p w14:paraId="01326222" w14:textId="7D71D489" w:rsidR="00CD039E" w:rsidRPr="00440724" w:rsidRDefault="00662B5F" w:rsidP="00603D58">
            <w:pPr>
              <w:widowControl w:val="0"/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One</w:t>
            </w:r>
          </w:p>
        </w:tc>
      </w:tr>
      <w:tr w:rsidR="008E47E9" w14:paraId="01326225" w14:textId="77777777" w:rsidTr="00037C13">
        <w:tc>
          <w:tcPr>
            <w:tcW w:w="10031" w:type="dxa"/>
          </w:tcPr>
          <w:p w14:paraId="01326224" w14:textId="77777777" w:rsidR="008E47E9" w:rsidRPr="008E47E9" w:rsidRDefault="007A0E9F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</w:rPr>
              <w:t xml:space="preserve">How many hours per day/per week </w:t>
            </w:r>
            <w:r w:rsidR="00440724">
              <w:rPr>
                <w:rFonts w:ascii="Arial" w:hAnsi="Arial"/>
                <w:b/>
              </w:rPr>
              <w:t>are you needed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8E47E9" w14:paraId="01326227" w14:textId="77777777" w:rsidTr="00037C13">
        <w:tc>
          <w:tcPr>
            <w:tcW w:w="10031" w:type="dxa"/>
          </w:tcPr>
          <w:p w14:paraId="01326226" w14:textId="06153072" w:rsidR="008E47E9" w:rsidRDefault="009A377E" w:rsidP="00340DDC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Flexible (1 day a week minimum)</w:t>
            </w:r>
          </w:p>
        </w:tc>
      </w:tr>
      <w:tr w:rsidR="00D1149C" w14:paraId="01326229" w14:textId="77777777" w:rsidTr="00037C13">
        <w:tc>
          <w:tcPr>
            <w:tcW w:w="10031" w:type="dxa"/>
          </w:tcPr>
          <w:p w14:paraId="01326228" w14:textId="77777777" w:rsidR="00D1149C" w:rsidRPr="008E47E9" w:rsidRDefault="007A0E9F" w:rsidP="001A2524">
            <w:pPr>
              <w:pStyle w:val="Heading4"/>
              <w:spacing w:before="120" w:after="120"/>
              <w:jc w:val="both"/>
              <w:rPr>
                <w:snapToGrid w:val="0"/>
                <w:color w:val="auto"/>
                <w:sz w:val="20"/>
              </w:rPr>
            </w:pPr>
            <w:r>
              <w:rPr>
                <w:snapToGrid w:val="0"/>
                <w:color w:val="auto"/>
                <w:sz w:val="20"/>
              </w:rPr>
              <w:t xml:space="preserve">On which days </w:t>
            </w:r>
            <w:r w:rsidR="00440724">
              <w:rPr>
                <w:snapToGrid w:val="0"/>
                <w:color w:val="auto"/>
                <w:sz w:val="20"/>
              </w:rPr>
              <w:t>are you needed</w:t>
            </w:r>
            <w:r>
              <w:rPr>
                <w:snapToGrid w:val="0"/>
                <w:color w:val="auto"/>
                <w:sz w:val="20"/>
              </w:rPr>
              <w:t>?</w:t>
            </w:r>
          </w:p>
        </w:tc>
      </w:tr>
      <w:tr w:rsidR="00D1149C" w14:paraId="0132622B" w14:textId="77777777" w:rsidTr="00037C13">
        <w:tc>
          <w:tcPr>
            <w:tcW w:w="10031" w:type="dxa"/>
          </w:tcPr>
          <w:p w14:paraId="0132622A" w14:textId="5927E70B" w:rsidR="00D1149C" w:rsidRDefault="00D20110" w:rsidP="0038561E">
            <w:pPr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Any </w:t>
            </w:r>
            <w:r w:rsidR="00995463">
              <w:rPr>
                <w:rFonts w:ascii="Arial" w:hAnsi="Arial"/>
                <w:snapToGrid w:val="0"/>
              </w:rPr>
              <w:t xml:space="preserve">week </w:t>
            </w:r>
            <w:r>
              <w:rPr>
                <w:rFonts w:ascii="Arial" w:hAnsi="Arial"/>
                <w:snapToGrid w:val="0"/>
              </w:rPr>
              <w:t xml:space="preserve">day </w:t>
            </w:r>
            <w:r w:rsidR="00995463">
              <w:rPr>
                <w:rFonts w:ascii="Arial" w:hAnsi="Arial"/>
                <w:snapToGrid w:val="0"/>
              </w:rPr>
              <w:t>- Monday to Friday plus</w:t>
            </w:r>
            <w:r>
              <w:rPr>
                <w:rFonts w:ascii="Arial" w:hAnsi="Arial"/>
                <w:snapToGrid w:val="0"/>
              </w:rPr>
              <w:t xml:space="preserve"> weekends</w:t>
            </w:r>
            <w:r w:rsidR="0038561E">
              <w:rPr>
                <w:rFonts w:ascii="Arial" w:hAnsi="Arial"/>
                <w:snapToGrid w:val="0"/>
              </w:rPr>
              <w:t>.</w:t>
            </w:r>
          </w:p>
        </w:tc>
      </w:tr>
      <w:tr w:rsidR="00EF66F6" w14:paraId="0132622D" w14:textId="77777777" w:rsidTr="00037C13">
        <w:tc>
          <w:tcPr>
            <w:tcW w:w="10031" w:type="dxa"/>
          </w:tcPr>
          <w:p w14:paraId="0132622C" w14:textId="77777777" w:rsidR="00EF66F6" w:rsidRPr="00EF66F6" w:rsidRDefault="007A0E9F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On what date do </w:t>
            </w:r>
            <w:r w:rsidR="00440724">
              <w:rPr>
                <w:rFonts w:ascii="Arial" w:hAnsi="Arial"/>
                <w:b/>
                <w:snapToGrid w:val="0"/>
              </w:rPr>
              <w:t>we</w:t>
            </w:r>
            <w:r>
              <w:rPr>
                <w:rFonts w:ascii="Arial" w:hAnsi="Arial"/>
                <w:b/>
                <w:snapToGrid w:val="0"/>
              </w:rPr>
              <w:t xml:space="preserve"> want </w:t>
            </w:r>
            <w:r w:rsidR="00440724">
              <w:rPr>
                <w:rFonts w:ascii="Arial" w:hAnsi="Arial"/>
                <w:b/>
                <w:snapToGrid w:val="0"/>
              </w:rPr>
              <w:t>you</w:t>
            </w:r>
            <w:r>
              <w:rPr>
                <w:rFonts w:ascii="Arial" w:hAnsi="Arial"/>
                <w:b/>
                <w:snapToGrid w:val="0"/>
              </w:rPr>
              <w:t xml:space="preserve"> to start? </w:t>
            </w:r>
          </w:p>
        </w:tc>
      </w:tr>
      <w:tr w:rsidR="00EF66F6" w14:paraId="0132622F" w14:textId="77777777" w:rsidTr="00037C13">
        <w:tc>
          <w:tcPr>
            <w:tcW w:w="10031" w:type="dxa"/>
          </w:tcPr>
          <w:p w14:paraId="0132622E" w14:textId="77777777" w:rsidR="00EF66F6" w:rsidRDefault="00D20110" w:rsidP="00D83BB6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ASAP</w:t>
            </w:r>
          </w:p>
        </w:tc>
      </w:tr>
      <w:tr w:rsidR="008E47E9" w14:paraId="01326231" w14:textId="77777777" w:rsidTr="00037C13">
        <w:tc>
          <w:tcPr>
            <w:tcW w:w="10031" w:type="dxa"/>
          </w:tcPr>
          <w:p w14:paraId="01326230" w14:textId="77777777" w:rsidR="008E47E9" w:rsidRDefault="008E47E9" w:rsidP="001A2524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 w:rsidRPr="008E47E9">
              <w:rPr>
                <w:rFonts w:ascii="Arial" w:hAnsi="Arial"/>
                <w:b/>
                <w:snapToGrid w:val="0"/>
              </w:rPr>
              <w:t>End Date</w:t>
            </w:r>
            <w:r>
              <w:rPr>
                <w:rFonts w:ascii="Arial" w:hAnsi="Arial"/>
                <w:snapToGrid w:val="0"/>
              </w:rPr>
              <w:t xml:space="preserve"> (if applicable)</w:t>
            </w:r>
          </w:p>
        </w:tc>
      </w:tr>
      <w:tr w:rsidR="007A0E9F" w14:paraId="01326233" w14:textId="77777777" w:rsidTr="00037C13">
        <w:tc>
          <w:tcPr>
            <w:tcW w:w="10031" w:type="dxa"/>
          </w:tcPr>
          <w:p w14:paraId="01326232" w14:textId="77777777" w:rsidR="007A0E9F" w:rsidRDefault="007A0E9F" w:rsidP="00340DDC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</w:p>
        </w:tc>
      </w:tr>
      <w:tr w:rsidR="007A0E9F" w14:paraId="01326235" w14:textId="77777777" w:rsidTr="00037C13">
        <w:tc>
          <w:tcPr>
            <w:tcW w:w="10031" w:type="dxa"/>
          </w:tcPr>
          <w:p w14:paraId="01326234" w14:textId="77777777" w:rsidR="007A0E9F" w:rsidRPr="007A0E9F" w:rsidRDefault="007A0E9F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 w:rsidRPr="007A0E9F">
              <w:rPr>
                <w:rFonts w:ascii="Arial" w:hAnsi="Arial"/>
                <w:b/>
                <w:snapToGrid w:val="0"/>
              </w:rPr>
              <w:t xml:space="preserve">Minimum commitment </w:t>
            </w:r>
            <w:r w:rsidR="00440724">
              <w:rPr>
                <w:rFonts w:ascii="Arial" w:hAnsi="Arial"/>
                <w:b/>
                <w:snapToGrid w:val="0"/>
              </w:rPr>
              <w:t xml:space="preserve">we </w:t>
            </w:r>
            <w:r w:rsidRPr="007A0E9F">
              <w:rPr>
                <w:rFonts w:ascii="Arial" w:hAnsi="Arial"/>
                <w:b/>
                <w:snapToGrid w:val="0"/>
              </w:rPr>
              <w:t xml:space="preserve">require from </w:t>
            </w:r>
            <w:r w:rsidR="00440724">
              <w:rPr>
                <w:rFonts w:ascii="Arial" w:hAnsi="Arial"/>
                <w:b/>
                <w:snapToGrid w:val="0"/>
              </w:rPr>
              <w:t>you</w:t>
            </w:r>
            <w:r w:rsidRPr="007A0E9F">
              <w:rPr>
                <w:rFonts w:ascii="Arial" w:hAnsi="Arial"/>
                <w:b/>
                <w:snapToGrid w:val="0"/>
              </w:rPr>
              <w:t xml:space="preserve"> </w:t>
            </w:r>
            <w:r>
              <w:rPr>
                <w:rFonts w:ascii="Arial" w:hAnsi="Arial"/>
                <w:b/>
                <w:snapToGrid w:val="0"/>
              </w:rPr>
              <w:t>(eg 1 day per week for 6 months)</w:t>
            </w:r>
            <w:r w:rsidR="008B3C26">
              <w:rPr>
                <w:rFonts w:ascii="Arial" w:hAnsi="Arial"/>
                <w:b/>
                <w:snapToGrid w:val="0"/>
              </w:rPr>
              <w:t>.  If any.</w:t>
            </w:r>
          </w:p>
        </w:tc>
      </w:tr>
      <w:tr w:rsidR="008E47E9" w14:paraId="01326237" w14:textId="77777777" w:rsidTr="00037C13">
        <w:tc>
          <w:tcPr>
            <w:tcW w:w="10031" w:type="dxa"/>
          </w:tcPr>
          <w:p w14:paraId="01326236" w14:textId="63961627" w:rsidR="008E47E9" w:rsidRDefault="009A377E" w:rsidP="0038561E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Flexible (1 day a week minimum)</w:t>
            </w:r>
          </w:p>
        </w:tc>
      </w:tr>
      <w:tr w:rsidR="00D1149C" w14:paraId="01326239" w14:textId="77777777" w:rsidTr="00037C13">
        <w:tc>
          <w:tcPr>
            <w:tcW w:w="10031" w:type="dxa"/>
          </w:tcPr>
          <w:p w14:paraId="01326238" w14:textId="77777777" w:rsidR="00D1149C" w:rsidRDefault="00D1149C" w:rsidP="001A2524">
            <w:pPr>
              <w:pStyle w:val="Heading4"/>
              <w:spacing w:before="120" w:after="120"/>
              <w:jc w:val="both"/>
              <w:rPr>
                <w:b w:val="0"/>
                <w:snapToGrid w:val="0"/>
                <w:sz w:val="20"/>
              </w:rPr>
            </w:pPr>
            <w:r>
              <w:rPr>
                <w:color w:val="auto"/>
                <w:sz w:val="20"/>
              </w:rPr>
              <w:t xml:space="preserve">Objective(s) of </w:t>
            </w:r>
            <w:r w:rsidR="00440724">
              <w:rPr>
                <w:color w:val="auto"/>
                <w:sz w:val="20"/>
              </w:rPr>
              <w:t xml:space="preserve">your </w:t>
            </w:r>
            <w:r>
              <w:rPr>
                <w:color w:val="auto"/>
                <w:sz w:val="20"/>
              </w:rPr>
              <w:t>volunteer role</w:t>
            </w:r>
          </w:p>
        </w:tc>
      </w:tr>
      <w:tr w:rsidR="00D1149C" w14:paraId="0132623B" w14:textId="77777777" w:rsidTr="00037C13">
        <w:tc>
          <w:tcPr>
            <w:tcW w:w="10031" w:type="dxa"/>
          </w:tcPr>
          <w:p w14:paraId="0132623A" w14:textId="375BE874" w:rsidR="00662B5F" w:rsidRPr="0038561E" w:rsidRDefault="00B46844" w:rsidP="00CC61E0">
            <w:pPr>
              <w:widowControl w:val="0"/>
              <w:spacing w:before="120" w:after="12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The main objective</w:t>
            </w:r>
            <w:r w:rsidR="00971B4C">
              <w:rPr>
                <w:rFonts w:ascii="Arial" w:hAnsi="Arial" w:cs="Arial"/>
                <w:snapToGrid w:val="0"/>
              </w:rPr>
              <w:t>s are</w:t>
            </w:r>
            <w:r>
              <w:rPr>
                <w:rFonts w:ascii="Arial" w:hAnsi="Arial" w:cs="Arial"/>
                <w:snapToGrid w:val="0"/>
              </w:rPr>
              <w:t xml:space="preserve"> to </w:t>
            </w:r>
            <w:r w:rsidR="009A377E">
              <w:rPr>
                <w:rFonts w:ascii="Arial" w:hAnsi="Arial" w:cs="Arial"/>
                <w:snapToGrid w:val="0"/>
              </w:rPr>
              <w:t>organise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550DA2">
              <w:rPr>
                <w:rFonts w:ascii="Arial" w:hAnsi="Arial" w:cs="Arial"/>
                <w:snapToGrid w:val="0"/>
              </w:rPr>
              <w:t xml:space="preserve">the activities </w:t>
            </w:r>
            <w:r w:rsidR="00CB4C7E">
              <w:rPr>
                <w:rFonts w:ascii="Arial" w:hAnsi="Arial" w:cs="Arial"/>
                <w:snapToGrid w:val="0"/>
              </w:rPr>
              <w:t>carried out by</w:t>
            </w:r>
            <w:r>
              <w:rPr>
                <w:rFonts w:ascii="Arial" w:hAnsi="Arial" w:cs="Arial"/>
                <w:snapToGrid w:val="0"/>
              </w:rPr>
              <w:t xml:space="preserve"> the Annandale Red Squirrel Group</w:t>
            </w:r>
            <w:r w:rsidR="00550DA2">
              <w:rPr>
                <w:rFonts w:ascii="Arial" w:hAnsi="Arial" w:cs="Arial"/>
                <w:snapToGrid w:val="0"/>
              </w:rPr>
              <w:t xml:space="preserve">, coordinate </w:t>
            </w:r>
            <w:r w:rsidR="00CB4C7E">
              <w:rPr>
                <w:rFonts w:ascii="Arial" w:hAnsi="Arial" w:cs="Arial"/>
                <w:snapToGrid w:val="0"/>
              </w:rPr>
              <w:t>its volunteers</w:t>
            </w:r>
            <w:r w:rsidR="00550DA2">
              <w:rPr>
                <w:rFonts w:ascii="Arial" w:hAnsi="Arial" w:cs="Arial"/>
                <w:snapToGrid w:val="0"/>
              </w:rPr>
              <w:t xml:space="preserve">, raise awareness of the </w:t>
            </w:r>
            <w:proofErr w:type="gramStart"/>
            <w:r w:rsidR="00550DA2">
              <w:rPr>
                <w:rFonts w:ascii="Arial" w:hAnsi="Arial" w:cs="Arial"/>
                <w:snapToGrid w:val="0"/>
              </w:rPr>
              <w:t>project</w:t>
            </w:r>
            <w:proofErr w:type="gramEnd"/>
            <w:r w:rsidR="00550DA2">
              <w:rPr>
                <w:rFonts w:ascii="Arial" w:hAnsi="Arial" w:cs="Arial"/>
                <w:snapToGrid w:val="0"/>
              </w:rPr>
              <w:t xml:space="preserve"> and</w:t>
            </w:r>
            <w:r w:rsidR="00971B4C">
              <w:rPr>
                <w:rFonts w:ascii="Arial" w:hAnsi="Arial" w:cs="Arial"/>
                <w:snapToGrid w:val="0"/>
              </w:rPr>
              <w:t xml:space="preserve"> help</w:t>
            </w:r>
            <w:r w:rsidR="00550DA2">
              <w:rPr>
                <w:rFonts w:ascii="Arial" w:hAnsi="Arial" w:cs="Arial"/>
                <w:snapToGrid w:val="0"/>
              </w:rPr>
              <w:t xml:space="preserve"> </w:t>
            </w:r>
            <w:r w:rsidR="00CC61E0">
              <w:rPr>
                <w:rFonts w:ascii="Arial" w:hAnsi="Arial" w:cs="Arial"/>
                <w:snapToGrid w:val="0"/>
              </w:rPr>
              <w:t xml:space="preserve">inspire </w:t>
            </w:r>
            <w:r w:rsidR="00550DA2">
              <w:rPr>
                <w:rFonts w:ascii="Arial" w:hAnsi="Arial" w:cs="Arial"/>
                <w:snapToGrid w:val="0"/>
              </w:rPr>
              <w:t>others to get involved</w:t>
            </w:r>
            <w:r>
              <w:rPr>
                <w:rFonts w:ascii="Arial" w:hAnsi="Arial" w:cs="Arial"/>
                <w:snapToGrid w:val="0"/>
              </w:rPr>
              <w:t>.</w:t>
            </w:r>
            <w:r w:rsidR="00971B4C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You will be</w:t>
            </w:r>
            <w:r w:rsidR="00550DA2">
              <w:rPr>
                <w:rFonts w:ascii="Arial" w:hAnsi="Arial" w:cs="Arial"/>
                <w:snapToGrid w:val="0"/>
              </w:rPr>
              <w:t xml:space="preserve"> </w:t>
            </w:r>
            <w:r w:rsidR="00971B4C">
              <w:rPr>
                <w:rFonts w:ascii="Arial" w:hAnsi="Arial" w:cs="Arial"/>
                <w:snapToGrid w:val="0"/>
              </w:rPr>
              <w:t xml:space="preserve">primarily </w:t>
            </w:r>
            <w:r w:rsidR="00550DA2">
              <w:rPr>
                <w:rFonts w:ascii="Arial" w:hAnsi="Arial" w:cs="Arial"/>
                <w:snapToGrid w:val="0"/>
              </w:rPr>
              <w:t xml:space="preserve">liaising with </w:t>
            </w:r>
            <w:r w:rsidR="002259B1">
              <w:rPr>
                <w:rFonts w:ascii="Arial" w:hAnsi="Arial" w:cs="Arial"/>
                <w:snapToGrid w:val="0"/>
              </w:rPr>
              <w:t xml:space="preserve">the group’s </w:t>
            </w:r>
            <w:r w:rsidR="00971B4C">
              <w:rPr>
                <w:rFonts w:ascii="Arial" w:hAnsi="Arial" w:cs="Arial"/>
                <w:snapToGrid w:val="0"/>
              </w:rPr>
              <w:t>volunteer</w:t>
            </w:r>
            <w:r w:rsidR="002259B1">
              <w:rPr>
                <w:rFonts w:ascii="Arial" w:hAnsi="Arial" w:cs="Arial"/>
                <w:snapToGrid w:val="0"/>
              </w:rPr>
              <w:t>s</w:t>
            </w:r>
            <w:r w:rsidR="00DF641A">
              <w:rPr>
                <w:rFonts w:ascii="Arial" w:hAnsi="Arial" w:cs="Arial"/>
                <w:snapToGrid w:val="0"/>
              </w:rPr>
              <w:t>,</w:t>
            </w:r>
            <w:r w:rsidR="00971B4C">
              <w:rPr>
                <w:rFonts w:ascii="Arial" w:hAnsi="Arial" w:cs="Arial"/>
                <w:snapToGrid w:val="0"/>
              </w:rPr>
              <w:t xml:space="preserve"> </w:t>
            </w:r>
            <w:r w:rsidR="00550DA2">
              <w:rPr>
                <w:rFonts w:ascii="Arial" w:hAnsi="Arial" w:cs="Arial"/>
                <w:snapToGrid w:val="0"/>
              </w:rPr>
              <w:t>SSRS staff</w:t>
            </w:r>
            <w:r w:rsidR="00DF641A">
              <w:rPr>
                <w:rFonts w:ascii="Arial" w:hAnsi="Arial" w:cs="Arial"/>
                <w:snapToGrid w:val="0"/>
              </w:rPr>
              <w:t xml:space="preserve"> and like-minded squirrel groups.</w:t>
            </w:r>
          </w:p>
        </w:tc>
      </w:tr>
      <w:tr w:rsidR="00D1149C" w14:paraId="0132623D" w14:textId="77777777" w:rsidTr="00037C13">
        <w:tc>
          <w:tcPr>
            <w:tcW w:w="10031" w:type="dxa"/>
          </w:tcPr>
          <w:p w14:paraId="0132623C" w14:textId="77777777" w:rsidR="00D1149C" w:rsidRDefault="00D1149C" w:rsidP="001A2524">
            <w:pPr>
              <w:pStyle w:val="Heading4"/>
              <w:spacing w:before="120" w:after="120"/>
              <w:jc w:val="both"/>
              <w:rPr>
                <w:b w:val="0"/>
                <w:snapToGrid w:val="0"/>
                <w:sz w:val="20"/>
              </w:rPr>
            </w:pPr>
            <w:r>
              <w:rPr>
                <w:color w:val="auto"/>
                <w:sz w:val="20"/>
              </w:rPr>
              <w:t>Tasks</w:t>
            </w:r>
          </w:p>
        </w:tc>
      </w:tr>
      <w:tr w:rsidR="00D1149C" w14:paraId="01326244" w14:textId="77777777" w:rsidTr="00037C13">
        <w:tc>
          <w:tcPr>
            <w:tcW w:w="10031" w:type="dxa"/>
          </w:tcPr>
          <w:p w14:paraId="56A81820" w14:textId="2D227B5A" w:rsidR="00662B5F" w:rsidRDefault="00662B5F" w:rsidP="00662B5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Being the </w:t>
            </w:r>
            <w:r w:rsidR="009A377E">
              <w:rPr>
                <w:rFonts w:ascii="Arial" w:hAnsi="Arial" w:cs="Arial"/>
                <w:sz w:val="20"/>
                <w:szCs w:val="20"/>
              </w:rPr>
              <w:t xml:space="preserve">main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 of contact for </w:t>
            </w:r>
            <w:r w:rsidR="009A377E">
              <w:rPr>
                <w:rFonts w:ascii="Arial" w:hAnsi="Arial" w:cs="Arial"/>
                <w:sz w:val="20"/>
                <w:szCs w:val="20"/>
              </w:rPr>
              <w:t xml:space="preserve">the group’s </w:t>
            </w:r>
            <w:r w:rsidR="00DF641A">
              <w:rPr>
                <w:rFonts w:ascii="Arial" w:hAnsi="Arial" w:cs="Arial"/>
                <w:sz w:val="20"/>
                <w:szCs w:val="20"/>
              </w:rPr>
              <w:t>member</w:t>
            </w:r>
            <w:r w:rsidR="007B0BA5">
              <w:rPr>
                <w:rFonts w:ascii="Arial" w:hAnsi="Arial" w:cs="Arial"/>
                <w:sz w:val="20"/>
                <w:szCs w:val="20"/>
              </w:rPr>
              <w:t>s</w:t>
            </w:r>
            <w:r w:rsidR="00DF641A">
              <w:rPr>
                <w:rFonts w:ascii="Arial" w:hAnsi="Arial" w:cs="Arial"/>
                <w:sz w:val="20"/>
                <w:szCs w:val="20"/>
              </w:rPr>
              <w:t xml:space="preserve"> and SSRS staff.</w:t>
            </w:r>
          </w:p>
          <w:p w14:paraId="532E77CE" w14:textId="0DAD5DA4" w:rsidR="00CB4C7E" w:rsidRPr="00662B5F" w:rsidRDefault="009A377E" w:rsidP="00CB4C7E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Coordinating</w:t>
            </w:r>
            <w:r w:rsidR="00CB4C7E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="007B0BA5">
              <w:rPr>
                <w:rFonts w:ascii="Arial" w:hAnsi="Arial" w:cs="Arial"/>
                <w:sz w:val="20"/>
                <w:szCs w:val="20"/>
              </w:rPr>
              <w:t xml:space="preserve"> run b</w:t>
            </w:r>
            <w:r w:rsidR="00DF641A">
              <w:rPr>
                <w:rFonts w:ascii="Arial" w:hAnsi="Arial" w:cs="Arial"/>
                <w:sz w:val="20"/>
                <w:szCs w:val="20"/>
              </w:rPr>
              <w:t>y the group’s volunteers</w:t>
            </w:r>
            <w:r w:rsidR="007B0BA5">
              <w:rPr>
                <w:rFonts w:ascii="Arial" w:hAnsi="Arial" w:cs="Arial"/>
                <w:sz w:val="20"/>
                <w:szCs w:val="20"/>
              </w:rPr>
              <w:t xml:space="preserve"> such a</w:t>
            </w:r>
            <w:r w:rsidR="005B1292">
              <w:rPr>
                <w:rFonts w:ascii="Arial" w:hAnsi="Arial" w:cs="Arial"/>
                <w:sz w:val="20"/>
                <w:szCs w:val="20"/>
              </w:rPr>
              <w:t>s</w:t>
            </w:r>
            <w:r w:rsidR="00CB4C7E">
              <w:rPr>
                <w:rFonts w:ascii="Arial" w:hAnsi="Arial" w:cs="Arial"/>
                <w:sz w:val="20"/>
                <w:szCs w:val="20"/>
              </w:rPr>
              <w:t xml:space="preserve"> squirrel surveys</w:t>
            </w:r>
            <w:r w:rsidR="005B1292">
              <w:rPr>
                <w:rFonts w:ascii="Arial" w:hAnsi="Arial" w:cs="Arial"/>
                <w:sz w:val="20"/>
                <w:szCs w:val="20"/>
              </w:rPr>
              <w:t>, grey squirrel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B4C7E">
              <w:rPr>
                <w:rFonts w:ascii="Arial" w:hAnsi="Arial" w:cs="Arial"/>
                <w:sz w:val="20"/>
                <w:szCs w:val="20"/>
              </w:rPr>
              <w:t>public engagement.</w:t>
            </w:r>
          </w:p>
          <w:p w14:paraId="75A27B6A" w14:textId="0758E4B0" w:rsidR="00CB4C7E" w:rsidRPr="00CA1BB3" w:rsidRDefault="009A377E" w:rsidP="00CA1BB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A1BB3">
              <w:rPr>
                <w:rFonts w:ascii="Arial" w:hAnsi="Arial" w:cs="Arial"/>
                <w:sz w:val="20"/>
                <w:szCs w:val="20"/>
              </w:rPr>
              <w:t>upporting volunteers to run the activities efficiently and enjoyably.</w:t>
            </w:r>
          </w:p>
          <w:p w14:paraId="2F3C65D4" w14:textId="3E57383D" w:rsidR="007428E5" w:rsidRDefault="007212E9" w:rsidP="007428E5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Raise awareness of</w:t>
            </w:r>
            <w:r w:rsidR="00CC61E0">
              <w:rPr>
                <w:rFonts w:ascii="Arial" w:hAnsi="Arial" w:cs="Arial"/>
                <w:sz w:val="20"/>
                <w:szCs w:val="20"/>
              </w:rPr>
              <w:t xml:space="preserve"> local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77E">
              <w:rPr>
                <w:rFonts w:ascii="Arial" w:hAnsi="Arial" w:cs="Arial"/>
                <w:sz w:val="20"/>
                <w:szCs w:val="20"/>
              </w:rPr>
              <w:t>red squirrel conservation</w:t>
            </w:r>
            <w:r w:rsidR="00CC61E0">
              <w:rPr>
                <w:rFonts w:ascii="Arial" w:hAnsi="Arial" w:cs="Arial"/>
                <w:sz w:val="20"/>
                <w:szCs w:val="20"/>
              </w:rPr>
              <w:t xml:space="preserve"> undertaken by the group</w:t>
            </w:r>
            <w:r w:rsidR="009A3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E5">
              <w:rPr>
                <w:rFonts w:ascii="Arial" w:hAnsi="Arial" w:cs="Arial"/>
                <w:sz w:val="20"/>
                <w:szCs w:val="20"/>
              </w:rPr>
              <w:t>through press, social media and</w:t>
            </w:r>
            <w:r w:rsidR="009A377E">
              <w:rPr>
                <w:rFonts w:ascii="Arial" w:hAnsi="Arial" w:cs="Arial"/>
                <w:sz w:val="20"/>
                <w:szCs w:val="20"/>
              </w:rPr>
              <w:t>, when possible,</w:t>
            </w:r>
            <w:r w:rsidR="007428E5">
              <w:rPr>
                <w:rFonts w:ascii="Arial" w:hAnsi="Arial" w:cs="Arial"/>
                <w:sz w:val="20"/>
                <w:szCs w:val="20"/>
              </w:rPr>
              <w:t xml:space="preserve"> by attending events, delivering talks and guided walks.</w:t>
            </w:r>
          </w:p>
          <w:p w14:paraId="3AC7EE74" w14:textId="2D04F4B9" w:rsidR="00662B5F" w:rsidRDefault="003736B5" w:rsidP="00662B5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Answering public enquiries </w:t>
            </w:r>
            <w:r w:rsidR="00CC61E0">
              <w:rPr>
                <w:rFonts w:ascii="Arial" w:hAnsi="Arial" w:cs="Arial"/>
                <w:sz w:val="20"/>
                <w:szCs w:val="20"/>
              </w:rPr>
              <w:t xml:space="preserve">about the group and local conservation efforts </w:t>
            </w:r>
            <w:r>
              <w:rPr>
                <w:rFonts w:ascii="Arial" w:hAnsi="Arial" w:cs="Arial"/>
                <w:sz w:val="20"/>
                <w:szCs w:val="20"/>
              </w:rPr>
              <w:t>via email</w:t>
            </w:r>
            <w:r w:rsidR="007428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telephone.</w:t>
            </w:r>
          </w:p>
          <w:p w14:paraId="01326243" w14:textId="23886EA3" w:rsidR="00E60F1B" w:rsidRPr="002259B1" w:rsidRDefault="003736B5" w:rsidP="002259B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entry &amp; record keeping.  </w:t>
            </w:r>
          </w:p>
        </w:tc>
      </w:tr>
    </w:tbl>
    <w:p w14:paraId="01326245" w14:textId="77777777" w:rsidR="001A2524" w:rsidRDefault="001A2524">
      <w:r>
        <w:rPr>
          <w:b/>
        </w:rPr>
        <w:br w:type="page"/>
      </w:r>
    </w:p>
    <w:tbl>
      <w:tblPr>
        <w:tblpPr w:leftFromText="180" w:rightFromText="180" w:horzAnchor="margin" w:tblpXSpec="center" w:tblpY="1440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1149C" w14:paraId="01326247" w14:textId="77777777" w:rsidTr="00037C13">
        <w:tc>
          <w:tcPr>
            <w:tcW w:w="10031" w:type="dxa"/>
          </w:tcPr>
          <w:p w14:paraId="01326246" w14:textId="77777777" w:rsidR="00D1149C" w:rsidRDefault="00D1149C" w:rsidP="001A2524">
            <w:pPr>
              <w:pStyle w:val="Heading4"/>
              <w:spacing w:before="120" w:after="12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Description of the </w:t>
            </w:r>
            <w:r w:rsidR="00831CDA">
              <w:rPr>
                <w:color w:val="auto"/>
                <w:sz w:val="20"/>
              </w:rPr>
              <w:t>personal attributes/</w:t>
            </w:r>
            <w:r w:rsidR="00995463">
              <w:rPr>
                <w:color w:val="auto"/>
                <w:sz w:val="20"/>
              </w:rPr>
              <w:t xml:space="preserve">skills/qualifications </w:t>
            </w:r>
            <w:r>
              <w:rPr>
                <w:color w:val="auto"/>
                <w:sz w:val="20"/>
              </w:rPr>
              <w:t>required</w:t>
            </w:r>
          </w:p>
        </w:tc>
      </w:tr>
      <w:tr w:rsidR="00D1149C" w14:paraId="0132624F" w14:textId="77777777" w:rsidTr="00037C13">
        <w:tc>
          <w:tcPr>
            <w:tcW w:w="10031" w:type="dxa"/>
          </w:tcPr>
          <w:p w14:paraId="67D4A2E7" w14:textId="77777777" w:rsidR="005D4EA0" w:rsidRPr="002259B1" w:rsidRDefault="005D4EA0" w:rsidP="00476AE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259B1">
              <w:rPr>
                <w:rFonts w:ascii="Arial" w:hAnsi="Arial" w:cs="Arial"/>
              </w:rPr>
              <w:t>Enthusiastic about protecting red squirrels.</w:t>
            </w:r>
          </w:p>
          <w:p w14:paraId="1953FD42" w14:textId="4BAFEDEE" w:rsidR="005D4EA0" w:rsidRPr="002259B1" w:rsidRDefault="003736B5" w:rsidP="005D4EA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259B1">
              <w:rPr>
                <w:rFonts w:ascii="Arial" w:hAnsi="Arial" w:cs="Arial"/>
              </w:rPr>
              <w:t>A people-</w:t>
            </w:r>
            <w:r w:rsidR="00D20110" w:rsidRPr="002259B1">
              <w:rPr>
                <w:rFonts w:ascii="Arial" w:hAnsi="Arial" w:cs="Arial"/>
              </w:rPr>
              <w:t>person with good communi</w:t>
            </w:r>
            <w:r w:rsidR="00995463" w:rsidRPr="002259B1">
              <w:rPr>
                <w:rFonts w:ascii="Arial" w:hAnsi="Arial" w:cs="Arial"/>
              </w:rPr>
              <w:t>cation skills</w:t>
            </w:r>
            <w:r w:rsidR="00CA1BB3">
              <w:rPr>
                <w:rFonts w:ascii="Arial" w:hAnsi="Arial" w:cs="Arial"/>
              </w:rPr>
              <w:t xml:space="preserve"> and a “can-do” attitude.</w:t>
            </w:r>
          </w:p>
          <w:p w14:paraId="16ADBDE5" w14:textId="77777777" w:rsidR="009A377E" w:rsidRPr="002259B1" w:rsidRDefault="009A377E" w:rsidP="009A377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259B1">
              <w:rPr>
                <w:rFonts w:ascii="Arial" w:hAnsi="Arial" w:cs="Arial"/>
              </w:rPr>
              <w:t xml:space="preserve">Well-organised and able to follow data management protocol. </w:t>
            </w:r>
          </w:p>
          <w:p w14:paraId="0132624A" w14:textId="5094D306" w:rsidR="00476AED" w:rsidRPr="002259B1" w:rsidRDefault="009A377E" w:rsidP="00476AE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95463" w:rsidRPr="002259B1">
              <w:rPr>
                <w:rFonts w:ascii="Arial" w:hAnsi="Arial" w:cs="Arial"/>
              </w:rPr>
              <w:t>ble to explain Project strategy and persuade others to get involved</w:t>
            </w:r>
            <w:r w:rsidR="008C199B">
              <w:rPr>
                <w:rFonts w:ascii="Arial" w:hAnsi="Arial" w:cs="Arial"/>
              </w:rPr>
              <w:t>.</w:t>
            </w:r>
          </w:p>
          <w:p w14:paraId="0132624C" w14:textId="48D06FE3" w:rsidR="00476AED" w:rsidRPr="002259B1" w:rsidRDefault="00550DA2" w:rsidP="00476AE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259B1">
              <w:rPr>
                <w:rFonts w:ascii="Arial" w:hAnsi="Arial" w:cs="Arial"/>
              </w:rPr>
              <w:t>Comfortable with</w:t>
            </w:r>
            <w:r w:rsidR="00D20110" w:rsidRPr="002259B1">
              <w:rPr>
                <w:rFonts w:ascii="Arial" w:hAnsi="Arial" w:cs="Arial"/>
              </w:rPr>
              <w:t xml:space="preserve"> Microsoft Excel &amp; other common software.  </w:t>
            </w:r>
            <w:r w:rsidR="003736B5" w:rsidRPr="002259B1">
              <w:rPr>
                <w:rFonts w:ascii="Arial" w:hAnsi="Arial" w:cs="Arial"/>
              </w:rPr>
              <w:t xml:space="preserve">   </w:t>
            </w:r>
          </w:p>
          <w:p w14:paraId="50D8160C" w14:textId="4DF86886" w:rsidR="00E60F1B" w:rsidRPr="009A377E" w:rsidRDefault="003736B5" w:rsidP="009A377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259B1">
              <w:rPr>
                <w:rFonts w:ascii="Arial" w:hAnsi="Arial" w:cs="Arial"/>
              </w:rPr>
              <w:t xml:space="preserve">Adaptable to cover all varied aspects of the role.  </w:t>
            </w:r>
          </w:p>
          <w:p w14:paraId="0132624E" w14:textId="753FB387" w:rsidR="00550DA2" w:rsidRPr="009450FF" w:rsidRDefault="00550DA2" w:rsidP="00476AED">
            <w:pPr>
              <w:numPr>
                <w:ilvl w:val="0"/>
                <w:numId w:val="13"/>
              </w:numPr>
              <w:rPr>
                <w:rFonts w:ascii="Calibri" w:hAnsi="Calibri" w:cs="Arial"/>
                <w:sz w:val="22"/>
                <w:szCs w:val="22"/>
              </w:rPr>
            </w:pPr>
            <w:r w:rsidRPr="002259B1">
              <w:rPr>
                <w:rFonts w:ascii="Arial" w:hAnsi="Arial" w:cs="Arial"/>
              </w:rPr>
              <w:t>A good knowledge of the local area is desirable.</w:t>
            </w:r>
          </w:p>
        </w:tc>
      </w:tr>
      <w:tr w:rsidR="00D1149C" w14:paraId="01326251" w14:textId="77777777" w:rsidTr="00037C13">
        <w:tc>
          <w:tcPr>
            <w:tcW w:w="10031" w:type="dxa"/>
          </w:tcPr>
          <w:p w14:paraId="01326250" w14:textId="77777777" w:rsidR="00D1149C" w:rsidRDefault="00D1149C" w:rsidP="001A2524">
            <w:pPr>
              <w:pStyle w:val="Heading4"/>
              <w:spacing w:before="120" w:after="12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Support/training</w:t>
            </w:r>
            <w:r w:rsidR="007A0E9F">
              <w:rPr>
                <w:color w:val="auto"/>
                <w:sz w:val="20"/>
              </w:rPr>
              <w:t>?</w:t>
            </w:r>
          </w:p>
        </w:tc>
      </w:tr>
      <w:tr w:rsidR="00D1149C" w14:paraId="01326254" w14:textId="77777777" w:rsidTr="00037C13">
        <w:tc>
          <w:tcPr>
            <w:tcW w:w="10031" w:type="dxa"/>
          </w:tcPr>
          <w:p w14:paraId="01326252" w14:textId="41C81787" w:rsidR="001E4B9C" w:rsidRPr="002259B1" w:rsidRDefault="00D20110" w:rsidP="00D20110">
            <w:pPr>
              <w:widowControl w:val="0"/>
              <w:rPr>
                <w:rFonts w:ascii="Arial" w:hAnsi="Arial" w:cs="Arial"/>
                <w:szCs w:val="22"/>
              </w:rPr>
            </w:pPr>
            <w:r w:rsidRPr="002259B1">
              <w:rPr>
                <w:rFonts w:ascii="Arial" w:hAnsi="Arial" w:cs="Arial"/>
                <w:szCs w:val="22"/>
              </w:rPr>
              <w:t>Full training and mentoring provided</w:t>
            </w:r>
            <w:r w:rsidR="005D4EA0" w:rsidRPr="002259B1">
              <w:rPr>
                <w:rFonts w:ascii="Arial" w:hAnsi="Arial" w:cs="Arial"/>
                <w:szCs w:val="22"/>
              </w:rPr>
              <w:t>.</w:t>
            </w:r>
          </w:p>
          <w:p w14:paraId="01326253" w14:textId="77777777" w:rsidR="00D20110" w:rsidRPr="001E4B9C" w:rsidRDefault="00D20110" w:rsidP="001E4B9C">
            <w:pPr>
              <w:widowControl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039E" w:rsidRPr="007A0E9F" w14:paraId="01326256" w14:textId="77777777" w:rsidTr="00037C13">
        <w:tc>
          <w:tcPr>
            <w:tcW w:w="10031" w:type="dxa"/>
          </w:tcPr>
          <w:p w14:paraId="01326255" w14:textId="77777777" w:rsidR="00CD039E" w:rsidRPr="007A0E9F" w:rsidRDefault="00CD039E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Who is the contact person</w:t>
            </w:r>
            <w:r w:rsidR="00632003">
              <w:rPr>
                <w:rFonts w:ascii="Arial" w:hAnsi="Arial"/>
                <w:b/>
                <w:snapToGrid w:val="0"/>
              </w:rPr>
              <w:t>/line manager</w:t>
            </w:r>
            <w:r>
              <w:rPr>
                <w:rFonts w:ascii="Arial" w:hAnsi="Arial"/>
                <w:b/>
                <w:snapToGrid w:val="0"/>
              </w:rPr>
              <w:t xml:space="preserve"> for enquiries? </w:t>
            </w:r>
          </w:p>
        </w:tc>
      </w:tr>
      <w:tr w:rsidR="00CD039E" w:rsidRPr="007A0E9F" w14:paraId="01326258" w14:textId="77777777" w:rsidTr="00037C13">
        <w:tc>
          <w:tcPr>
            <w:tcW w:w="10031" w:type="dxa"/>
          </w:tcPr>
          <w:p w14:paraId="01326257" w14:textId="4883A90B" w:rsidR="00476AED" w:rsidRPr="00440724" w:rsidRDefault="00662B5F" w:rsidP="00476AED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Katie Berry</w:t>
            </w:r>
            <w:r w:rsidR="0038561E">
              <w:rPr>
                <w:rFonts w:ascii="Arial" w:hAnsi="Arial"/>
                <w:snapToGrid w:val="0"/>
              </w:rPr>
              <w:t>, Administrator, Saving Scotland’s Red Squirrels – squirrels@scottishwildlifetrust.org.uk</w:t>
            </w:r>
          </w:p>
        </w:tc>
      </w:tr>
      <w:tr w:rsidR="007A0E9F" w:rsidRPr="007A0E9F" w14:paraId="0132625A" w14:textId="77777777" w:rsidTr="00037C13">
        <w:tc>
          <w:tcPr>
            <w:tcW w:w="10031" w:type="dxa"/>
          </w:tcPr>
          <w:p w14:paraId="01326259" w14:textId="77777777" w:rsidR="007A0E9F" w:rsidRPr="007A0E9F" w:rsidRDefault="007A0E9F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 w:rsidRPr="007A0E9F">
              <w:rPr>
                <w:rFonts w:ascii="Arial" w:hAnsi="Arial"/>
                <w:b/>
                <w:snapToGrid w:val="0"/>
              </w:rPr>
              <w:t>Closing date for applications</w:t>
            </w:r>
          </w:p>
        </w:tc>
      </w:tr>
      <w:tr w:rsidR="007A0E9F" w:rsidRPr="007A0E9F" w14:paraId="0132625C" w14:textId="77777777" w:rsidTr="00037C13">
        <w:tc>
          <w:tcPr>
            <w:tcW w:w="10031" w:type="dxa"/>
          </w:tcPr>
          <w:p w14:paraId="0132625B" w14:textId="77777777" w:rsidR="007A0E9F" w:rsidRPr="0009396A" w:rsidRDefault="00995463" w:rsidP="00995463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None</w:t>
            </w:r>
            <w:r w:rsidR="00476AED">
              <w:rPr>
                <w:rFonts w:ascii="Arial" w:hAnsi="Arial"/>
                <w:snapToGrid w:val="0"/>
              </w:rPr>
              <w:t xml:space="preserve"> (we will recruit suitable candidates as they apply)</w:t>
            </w:r>
          </w:p>
        </w:tc>
      </w:tr>
      <w:tr w:rsidR="007A0E9F" w:rsidRPr="007A0E9F" w14:paraId="0132625E" w14:textId="77777777" w:rsidTr="00037C13">
        <w:tc>
          <w:tcPr>
            <w:tcW w:w="10031" w:type="dxa"/>
          </w:tcPr>
          <w:p w14:paraId="0132625D" w14:textId="77777777" w:rsidR="007A0E9F" w:rsidRPr="007A0E9F" w:rsidRDefault="00D14DE7" w:rsidP="001A2524">
            <w:pPr>
              <w:widowControl w:val="0"/>
              <w:spacing w:before="120" w:after="120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</w:t>
            </w:r>
            <w:r w:rsidR="007A0E9F" w:rsidRPr="007A0E9F">
              <w:rPr>
                <w:rFonts w:ascii="Arial" w:hAnsi="Arial"/>
                <w:b/>
                <w:snapToGrid w:val="0"/>
              </w:rPr>
              <w:t>hen will interviews be held?</w:t>
            </w:r>
          </w:p>
        </w:tc>
      </w:tr>
      <w:tr w:rsidR="00514A3C" w14:paraId="01326260" w14:textId="77777777" w:rsidTr="00037C13">
        <w:tc>
          <w:tcPr>
            <w:tcW w:w="10031" w:type="dxa"/>
          </w:tcPr>
          <w:p w14:paraId="0132625F" w14:textId="77777777" w:rsidR="00514A3C" w:rsidRDefault="00D20110" w:rsidP="001E4B9C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date set</w:t>
            </w:r>
            <w:r w:rsidR="00476AED">
              <w:rPr>
                <w:rFonts w:ascii="Arial" w:hAnsi="Arial"/>
                <w:snapToGrid w:val="0"/>
              </w:rPr>
              <w:t xml:space="preserve"> (we will recruit as suitable candidates apply)</w:t>
            </w:r>
          </w:p>
        </w:tc>
      </w:tr>
      <w:tr w:rsidR="00514A3C" w14:paraId="01326262" w14:textId="77777777" w:rsidTr="00037C13">
        <w:tc>
          <w:tcPr>
            <w:tcW w:w="10031" w:type="dxa"/>
          </w:tcPr>
          <w:p w14:paraId="01326261" w14:textId="77777777" w:rsidR="00514A3C" w:rsidRDefault="00514A3C" w:rsidP="00514A3C">
            <w:pPr>
              <w:pStyle w:val="Heading4"/>
              <w:spacing w:before="120" w:after="12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Can SWT provide expenses e.g. for travel or branded clothing?</w:t>
            </w:r>
          </w:p>
        </w:tc>
      </w:tr>
      <w:tr w:rsidR="00514A3C" w14:paraId="01326264" w14:textId="77777777" w:rsidTr="00037C13">
        <w:tc>
          <w:tcPr>
            <w:tcW w:w="10031" w:type="dxa"/>
          </w:tcPr>
          <w:p w14:paraId="01326263" w14:textId="77777777" w:rsidR="00514A3C" w:rsidRPr="0009396A" w:rsidRDefault="0038561E" w:rsidP="001E4B9C">
            <w:pPr>
              <w:widowControl w:val="0"/>
              <w:spacing w:before="120" w:after="12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Travel expenses paid to cover fuel costs at a rate of 35p per mile.</w:t>
            </w:r>
          </w:p>
        </w:tc>
      </w:tr>
      <w:tr w:rsidR="00514A3C" w14:paraId="01326266" w14:textId="77777777" w:rsidTr="00037C13">
        <w:tc>
          <w:tcPr>
            <w:tcW w:w="10031" w:type="dxa"/>
          </w:tcPr>
          <w:p w14:paraId="01326265" w14:textId="77777777" w:rsidR="00514A3C" w:rsidRDefault="00514A3C" w:rsidP="00514A3C">
            <w:pPr>
              <w:pStyle w:val="Heading4"/>
              <w:spacing w:before="120" w:after="12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Will you want references for volunteers before appointing or PVG disclosure?</w:t>
            </w:r>
          </w:p>
        </w:tc>
      </w:tr>
      <w:tr w:rsidR="00514A3C" w14:paraId="01326268" w14:textId="77777777" w:rsidTr="00037C13">
        <w:tc>
          <w:tcPr>
            <w:tcW w:w="10031" w:type="dxa"/>
          </w:tcPr>
          <w:p w14:paraId="01326267" w14:textId="12040F50" w:rsidR="00514A3C" w:rsidRDefault="00662B5F" w:rsidP="00476AED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</w:t>
            </w:r>
            <w:r w:rsidR="00476AED">
              <w:rPr>
                <w:rFonts w:ascii="Arial" w:hAnsi="Arial"/>
                <w:snapToGrid w:val="0"/>
              </w:rPr>
              <w:t xml:space="preserve"> </w:t>
            </w:r>
          </w:p>
        </w:tc>
      </w:tr>
      <w:tr w:rsidR="00514A3C" w14:paraId="0132626A" w14:textId="77777777" w:rsidTr="00037C13">
        <w:tc>
          <w:tcPr>
            <w:tcW w:w="10031" w:type="dxa"/>
          </w:tcPr>
          <w:p w14:paraId="01326269" w14:textId="77777777" w:rsidR="00514A3C" w:rsidRPr="00EE4857" w:rsidRDefault="00514A3C" w:rsidP="00514A3C">
            <w:pPr>
              <w:pStyle w:val="Heading4"/>
              <w:spacing w:before="120" w:after="120"/>
              <w:jc w:val="both"/>
              <w:rPr>
                <w:b w:val="0"/>
                <w:snapToGrid w:val="0"/>
                <w:sz w:val="20"/>
              </w:rPr>
            </w:pPr>
            <w:r>
              <w:rPr>
                <w:color w:val="auto"/>
                <w:sz w:val="20"/>
              </w:rPr>
              <w:t>Other (Any age restriction, lifts available? Disabled access?)</w:t>
            </w:r>
          </w:p>
        </w:tc>
      </w:tr>
      <w:tr w:rsidR="00514A3C" w14:paraId="0132626C" w14:textId="77777777" w:rsidTr="00037C13">
        <w:tc>
          <w:tcPr>
            <w:tcW w:w="10031" w:type="dxa"/>
          </w:tcPr>
          <w:p w14:paraId="0132626B" w14:textId="40CC1946" w:rsidR="004F2B36" w:rsidRPr="00B92372" w:rsidRDefault="004F2B36" w:rsidP="004F2B36">
            <w:pPr>
              <w:widowControl w:val="0"/>
              <w:spacing w:before="120" w:after="120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Driving licence would be very useful.</w:t>
            </w:r>
          </w:p>
        </w:tc>
      </w:tr>
    </w:tbl>
    <w:p w14:paraId="0132626D" w14:textId="77777777" w:rsidR="00147379" w:rsidRPr="00037C13" w:rsidRDefault="00147379" w:rsidP="003E27B9">
      <w:pPr>
        <w:rPr>
          <w:rFonts w:ascii="Calibri" w:hAnsi="Calibri" w:cs="Calibri"/>
          <w:sz w:val="32"/>
          <w:szCs w:val="32"/>
        </w:rPr>
      </w:pPr>
    </w:p>
    <w:sectPr w:rsidR="00147379" w:rsidRPr="00037C13" w:rsidSect="001A2524">
      <w:headerReference w:type="default" r:id="rId11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80A4D" w14:textId="77777777" w:rsidR="00E12955" w:rsidRDefault="00E12955" w:rsidP="00D1149C">
      <w:r>
        <w:separator/>
      </w:r>
    </w:p>
  </w:endnote>
  <w:endnote w:type="continuationSeparator" w:id="0">
    <w:p w14:paraId="59C97F8C" w14:textId="77777777" w:rsidR="00E12955" w:rsidRDefault="00E12955" w:rsidP="00D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2C0F" w14:textId="77777777" w:rsidR="00E12955" w:rsidRDefault="00E12955" w:rsidP="00D1149C">
      <w:r>
        <w:separator/>
      </w:r>
    </w:p>
  </w:footnote>
  <w:footnote w:type="continuationSeparator" w:id="0">
    <w:p w14:paraId="4201E6D7" w14:textId="77777777" w:rsidR="00E12955" w:rsidRDefault="00E12955" w:rsidP="00D1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6272" w14:textId="77777777" w:rsidR="00340DDC" w:rsidRPr="00037C13" w:rsidRDefault="00CA7881">
    <w:pPr>
      <w:pStyle w:val="Header"/>
      <w:rPr>
        <w:rFonts w:ascii="Calibri" w:hAnsi="Calibri" w:cs="Calibri"/>
        <w:b/>
        <w:sz w:val="32"/>
        <w:szCs w:val="32"/>
      </w:rPr>
    </w:pPr>
    <w:r>
      <w:rPr>
        <w:rFonts w:cs="Calibri"/>
        <w:b/>
        <w:noProof/>
        <w:sz w:val="32"/>
        <w:szCs w:val="32"/>
        <w:lang w:eastAsia="en-GB"/>
      </w:rPr>
      <w:drawing>
        <wp:anchor distT="0" distB="0" distL="114300" distR="114300" simplePos="0" relativeHeight="251657728" behindDoc="0" locked="0" layoutInCell="1" allowOverlap="1" wp14:anchorId="01326275" wp14:editId="01326276">
          <wp:simplePos x="0" y="0"/>
          <wp:positionH relativeFrom="column">
            <wp:posOffset>4279900</wp:posOffset>
          </wp:positionH>
          <wp:positionV relativeFrom="paragraph">
            <wp:posOffset>-36195</wp:posOffset>
          </wp:positionV>
          <wp:extent cx="1823085" cy="71564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DDC" w:rsidRPr="00037C13">
      <w:rPr>
        <w:rFonts w:ascii="Calibri" w:hAnsi="Calibri" w:cs="Calibri"/>
        <w:b/>
        <w:sz w:val="32"/>
        <w:szCs w:val="32"/>
      </w:rPr>
      <w:t>VOLUNTEER ROLE DESCRIPTION</w:t>
    </w:r>
  </w:p>
  <w:p w14:paraId="01326273" w14:textId="77777777" w:rsidR="00340DDC" w:rsidRDefault="00340DDC">
    <w:pPr>
      <w:pStyle w:val="Header"/>
    </w:pPr>
  </w:p>
  <w:p w14:paraId="01326274" w14:textId="77777777" w:rsidR="00340DDC" w:rsidRDefault="00340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0C15"/>
    <w:multiLevelType w:val="hybridMultilevel"/>
    <w:tmpl w:val="7654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4199"/>
    <w:multiLevelType w:val="hybridMultilevel"/>
    <w:tmpl w:val="94B2F7D4"/>
    <w:lvl w:ilvl="0" w:tplc="1374B66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400CFA"/>
    <w:multiLevelType w:val="hybridMultilevel"/>
    <w:tmpl w:val="B5D8C89E"/>
    <w:lvl w:ilvl="0" w:tplc="FA02E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0CB"/>
    <w:multiLevelType w:val="hybridMultilevel"/>
    <w:tmpl w:val="171AB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2FDD"/>
    <w:multiLevelType w:val="hybridMultilevel"/>
    <w:tmpl w:val="E650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C6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7022D"/>
    <w:multiLevelType w:val="hybridMultilevel"/>
    <w:tmpl w:val="74265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4584C"/>
    <w:multiLevelType w:val="hybridMultilevel"/>
    <w:tmpl w:val="6854F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5D2164"/>
    <w:multiLevelType w:val="hybridMultilevel"/>
    <w:tmpl w:val="47E6D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85A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1B57C9"/>
    <w:multiLevelType w:val="hybridMultilevel"/>
    <w:tmpl w:val="E876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5928"/>
    <w:multiLevelType w:val="hybridMultilevel"/>
    <w:tmpl w:val="1EC2826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9C"/>
    <w:rsid w:val="00005204"/>
    <w:rsid w:val="00037C13"/>
    <w:rsid w:val="00046752"/>
    <w:rsid w:val="00056A26"/>
    <w:rsid w:val="00086019"/>
    <w:rsid w:val="0009396A"/>
    <w:rsid w:val="0009513C"/>
    <w:rsid w:val="00100F98"/>
    <w:rsid w:val="00110E61"/>
    <w:rsid w:val="001258BB"/>
    <w:rsid w:val="00147379"/>
    <w:rsid w:val="00147CCF"/>
    <w:rsid w:val="001545A9"/>
    <w:rsid w:val="00157F8A"/>
    <w:rsid w:val="001A2524"/>
    <w:rsid w:val="001A528E"/>
    <w:rsid w:val="001B5E31"/>
    <w:rsid w:val="001C25C5"/>
    <w:rsid w:val="001E4B9C"/>
    <w:rsid w:val="0020463A"/>
    <w:rsid w:val="002259B1"/>
    <w:rsid w:val="002342A9"/>
    <w:rsid w:val="00247427"/>
    <w:rsid w:val="002B5F2E"/>
    <w:rsid w:val="002B64C8"/>
    <w:rsid w:val="00331A3E"/>
    <w:rsid w:val="00340DDC"/>
    <w:rsid w:val="00354143"/>
    <w:rsid w:val="00371D8F"/>
    <w:rsid w:val="003736B5"/>
    <w:rsid w:val="0038561E"/>
    <w:rsid w:val="0039335E"/>
    <w:rsid w:val="003B453B"/>
    <w:rsid w:val="003E27B9"/>
    <w:rsid w:val="00407684"/>
    <w:rsid w:val="00440724"/>
    <w:rsid w:val="00465722"/>
    <w:rsid w:val="00465BBB"/>
    <w:rsid w:val="00476732"/>
    <w:rsid w:val="00476AED"/>
    <w:rsid w:val="00476FA1"/>
    <w:rsid w:val="00490E7D"/>
    <w:rsid w:val="00493161"/>
    <w:rsid w:val="004F2B36"/>
    <w:rsid w:val="00514A3C"/>
    <w:rsid w:val="005321FB"/>
    <w:rsid w:val="00550DA2"/>
    <w:rsid w:val="00581AF9"/>
    <w:rsid w:val="005B1292"/>
    <w:rsid w:val="005D4EA0"/>
    <w:rsid w:val="005E2A69"/>
    <w:rsid w:val="005F5BED"/>
    <w:rsid w:val="00603D58"/>
    <w:rsid w:val="00612D63"/>
    <w:rsid w:val="00624DC1"/>
    <w:rsid w:val="00632003"/>
    <w:rsid w:val="00662B5F"/>
    <w:rsid w:val="00683487"/>
    <w:rsid w:val="006E71BF"/>
    <w:rsid w:val="00707F48"/>
    <w:rsid w:val="007212E9"/>
    <w:rsid w:val="00741818"/>
    <w:rsid w:val="007428E5"/>
    <w:rsid w:val="007623F9"/>
    <w:rsid w:val="007808A9"/>
    <w:rsid w:val="007A0E9F"/>
    <w:rsid w:val="007B0BA5"/>
    <w:rsid w:val="007B70BD"/>
    <w:rsid w:val="007E6FBB"/>
    <w:rsid w:val="008121AA"/>
    <w:rsid w:val="00812B7B"/>
    <w:rsid w:val="00831CDA"/>
    <w:rsid w:val="00832D4C"/>
    <w:rsid w:val="008330E8"/>
    <w:rsid w:val="00874E06"/>
    <w:rsid w:val="008847AE"/>
    <w:rsid w:val="008A67D2"/>
    <w:rsid w:val="008B3C26"/>
    <w:rsid w:val="008C0665"/>
    <w:rsid w:val="008C199B"/>
    <w:rsid w:val="008C2B98"/>
    <w:rsid w:val="008E47E9"/>
    <w:rsid w:val="00916997"/>
    <w:rsid w:val="009450FF"/>
    <w:rsid w:val="00951A4D"/>
    <w:rsid w:val="009535D6"/>
    <w:rsid w:val="0096223D"/>
    <w:rsid w:val="00971B4C"/>
    <w:rsid w:val="00981449"/>
    <w:rsid w:val="00995463"/>
    <w:rsid w:val="009A377E"/>
    <w:rsid w:val="009B40BD"/>
    <w:rsid w:val="009C3E57"/>
    <w:rsid w:val="00A347FD"/>
    <w:rsid w:val="00A929D2"/>
    <w:rsid w:val="00A966E3"/>
    <w:rsid w:val="00AA3D92"/>
    <w:rsid w:val="00AE584F"/>
    <w:rsid w:val="00B27A1A"/>
    <w:rsid w:val="00B414B1"/>
    <w:rsid w:val="00B41AEA"/>
    <w:rsid w:val="00B46844"/>
    <w:rsid w:val="00B92372"/>
    <w:rsid w:val="00BA7C58"/>
    <w:rsid w:val="00BB3255"/>
    <w:rsid w:val="00BF4831"/>
    <w:rsid w:val="00C03F43"/>
    <w:rsid w:val="00C35F65"/>
    <w:rsid w:val="00C47CC5"/>
    <w:rsid w:val="00C60536"/>
    <w:rsid w:val="00CA1BB3"/>
    <w:rsid w:val="00CA7881"/>
    <w:rsid w:val="00CB4C7E"/>
    <w:rsid w:val="00CC61E0"/>
    <w:rsid w:val="00CD039E"/>
    <w:rsid w:val="00CF2B49"/>
    <w:rsid w:val="00D1149C"/>
    <w:rsid w:val="00D14DE7"/>
    <w:rsid w:val="00D20110"/>
    <w:rsid w:val="00D50312"/>
    <w:rsid w:val="00D507BD"/>
    <w:rsid w:val="00D81778"/>
    <w:rsid w:val="00D83BB6"/>
    <w:rsid w:val="00D8696F"/>
    <w:rsid w:val="00D87DAC"/>
    <w:rsid w:val="00DD6E0E"/>
    <w:rsid w:val="00DF3864"/>
    <w:rsid w:val="00DF641A"/>
    <w:rsid w:val="00E12955"/>
    <w:rsid w:val="00E16245"/>
    <w:rsid w:val="00E30E12"/>
    <w:rsid w:val="00E60F1B"/>
    <w:rsid w:val="00E62B3F"/>
    <w:rsid w:val="00E652CE"/>
    <w:rsid w:val="00E805A8"/>
    <w:rsid w:val="00EC1772"/>
    <w:rsid w:val="00ED48E5"/>
    <w:rsid w:val="00EF66F6"/>
    <w:rsid w:val="00FA2E58"/>
    <w:rsid w:val="00FA5272"/>
    <w:rsid w:val="00FC537B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6218"/>
  <w15:chartTrackingRefBased/>
  <w15:docId w15:val="{F8FBF1A6-4C82-4726-8594-EE9ADEC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9C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C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1149C"/>
    <w:pPr>
      <w:keepNext/>
      <w:jc w:val="center"/>
      <w:outlineLvl w:val="3"/>
    </w:pPr>
    <w:rPr>
      <w:rFonts w:ascii="Arial" w:hAnsi="Arial"/>
      <w:b/>
      <w:color w:val="0000FF"/>
      <w:sz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5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1149C"/>
    <w:rPr>
      <w:rFonts w:ascii="Arial" w:eastAsia="Times New Roman" w:hAnsi="Arial" w:cs="Times New Roman"/>
      <w:b/>
      <w:color w:val="0000FF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4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14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14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1149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FD7C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D7C58"/>
    <w:rPr>
      <w:rFonts w:ascii="Cambria" w:eastAsia="Times New Roman" w:hAnsi="Cambria" w:cs="Times New Roman"/>
      <w:color w:val="243F60"/>
      <w:sz w:val="20"/>
      <w:szCs w:val="20"/>
    </w:rPr>
  </w:style>
  <w:style w:type="paragraph" w:styleId="BodyText">
    <w:name w:val="Body Text"/>
    <w:basedOn w:val="Normal"/>
    <w:link w:val="BodyTextChar"/>
    <w:rsid w:val="00FD7C58"/>
    <w:pPr>
      <w:widowControl w:val="0"/>
      <w:jc w:val="both"/>
    </w:pPr>
    <w:rPr>
      <w:rFonts w:ascii="Arial" w:hAnsi="Arial"/>
      <w:snapToGrid w:val="0"/>
    </w:rPr>
  </w:style>
  <w:style w:type="character" w:customStyle="1" w:styleId="BodyTextChar">
    <w:name w:val="Body Text Char"/>
    <w:link w:val="BodyText"/>
    <w:rsid w:val="00FD7C58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4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B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14A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cottishsquirrels.org.uk/network-directory/annandale-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228B6AE587B438CA8B876E91F22AB" ma:contentTypeVersion="11" ma:contentTypeDescription="Create a new document." ma:contentTypeScope="" ma:versionID="e238472b078f92a71ec81201dc4c39a4">
  <xsd:schema xmlns:xsd="http://www.w3.org/2001/XMLSchema" xmlns:xs="http://www.w3.org/2001/XMLSchema" xmlns:p="http://schemas.microsoft.com/office/2006/metadata/properties" xmlns:ns2="fd8cd7f2-46af-42dc-bcac-3e21f5d852fb" xmlns:ns3="fe38af1a-f7b0-4f83-8018-574c51ac3382" targetNamespace="http://schemas.microsoft.com/office/2006/metadata/properties" ma:root="true" ma:fieldsID="90c04f5104e345478885d169748396dc" ns2:_="" ns3:_="">
    <xsd:import namespace="fd8cd7f2-46af-42dc-bcac-3e21f5d852fb"/>
    <xsd:import namespace="fe38af1a-f7b0-4f83-8018-574c51ac3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d7f2-46af-42dc-bcac-3e21f5d85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af1a-f7b0-4f83-8018-574c51ac3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5F184-2FC2-44E9-B5BC-0DC080244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23A56-FC71-43E6-887C-DFD229120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cd7f2-46af-42dc-bcac-3e21f5d852fb"/>
    <ds:schemaRef ds:uri="fe38af1a-f7b0-4f83-8018-574c51ac3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5E90-A93F-4EAD-ADA2-8EEA0CA01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pgilbert</dc:creator>
  <cp:keywords/>
  <cp:lastModifiedBy>Katie Berry</cp:lastModifiedBy>
  <cp:revision>2</cp:revision>
  <cp:lastPrinted>2012-06-08T15:09:00Z</cp:lastPrinted>
  <dcterms:created xsi:type="dcterms:W3CDTF">2021-04-06T13:17:00Z</dcterms:created>
  <dcterms:modified xsi:type="dcterms:W3CDTF">2021-04-06T13:17:00Z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0x010100DB9228B6AE587B438CA8B876E91F22AB</vt:lpwstr>
  </property>
  <property fmtid="{D5CDD505-2E9C-101B-9397-08002B2CF9AE}" pid="3" name="Order">
    <vt:r8>7700</vt:r8>
  </property>
</Properties>
</file>