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4D" w:rsidRPr="002B5D4D" w:rsidRDefault="002B5D4D" w:rsidP="00D921AC">
      <w:pPr>
        <w:pStyle w:val="Title"/>
        <w:jc w:val="center"/>
        <w:rPr>
          <w:rFonts w:asciiTheme="minorHAnsi" w:hAnsiTheme="minorHAnsi"/>
          <w:b/>
        </w:rPr>
      </w:pPr>
      <w:r w:rsidRPr="002B5D4D">
        <w:rPr>
          <w:rFonts w:asciiTheme="minorHAnsi" w:hAnsiTheme="minorHAnsi"/>
          <w:b/>
        </w:rPr>
        <w:t>Brown Hare</w:t>
      </w:r>
    </w:p>
    <w:p w:rsidR="004976C5" w:rsidRDefault="002B5D4D" w:rsidP="00D921AC">
      <w:pPr>
        <w:pStyle w:val="Title"/>
        <w:jc w:val="center"/>
        <w:rPr>
          <w:rFonts w:asciiTheme="minorHAnsi" w:hAnsiTheme="minorHAnsi"/>
          <w:i/>
          <w:sz w:val="44"/>
        </w:rPr>
      </w:pPr>
      <w:proofErr w:type="spellStart"/>
      <w:r w:rsidRPr="002B5D4D">
        <w:rPr>
          <w:rFonts w:asciiTheme="minorHAnsi" w:hAnsiTheme="minorHAnsi"/>
          <w:i/>
          <w:sz w:val="44"/>
        </w:rPr>
        <w:t>Lepus</w:t>
      </w:r>
      <w:proofErr w:type="spellEnd"/>
      <w:r w:rsidRPr="002B5D4D">
        <w:rPr>
          <w:rFonts w:asciiTheme="minorHAnsi" w:hAnsiTheme="minorHAnsi"/>
          <w:i/>
          <w:sz w:val="44"/>
        </w:rPr>
        <w:t xml:space="preserve"> </w:t>
      </w:r>
      <w:proofErr w:type="spellStart"/>
      <w:r w:rsidRPr="002B5D4D">
        <w:rPr>
          <w:rFonts w:asciiTheme="minorHAnsi" w:hAnsiTheme="minorHAnsi"/>
          <w:i/>
          <w:sz w:val="44"/>
        </w:rPr>
        <w:t>europeaus</w:t>
      </w:r>
      <w:proofErr w:type="spellEnd"/>
    </w:p>
    <w:p w:rsidR="00D921AC" w:rsidRPr="002030D9" w:rsidRDefault="00D921AC" w:rsidP="006B3F30">
      <w:pPr>
        <w:pStyle w:val="Heading1"/>
        <w:rPr>
          <w:rFonts w:asciiTheme="minorHAnsi" w:eastAsia="Times New Roman" w:hAnsiTheme="minorHAnsi"/>
          <w:sz w:val="44"/>
          <w:lang w:eastAsia="en-GB"/>
        </w:rPr>
      </w:pPr>
    </w:p>
    <w:p w:rsidR="00817F9B" w:rsidRDefault="00E25796" w:rsidP="002030D9">
      <w:r w:rsidRPr="00094B61">
        <w:rPr>
          <w:rFonts w:cs="Arial"/>
        </w:rPr>
        <w:t>The Brown hare</w:t>
      </w:r>
      <w:r w:rsidR="00817F9B" w:rsidRPr="00094B61">
        <w:rPr>
          <w:rFonts w:cs="Arial"/>
        </w:rPr>
        <w:t xml:space="preserve"> </w:t>
      </w:r>
      <w:r w:rsidR="00F9360D" w:rsidRPr="00094B61">
        <w:rPr>
          <w:rFonts w:cs="Arial"/>
        </w:rPr>
        <w:t xml:space="preserve">is a </w:t>
      </w:r>
      <w:r w:rsidR="00DD1F2D" w:rsidRPr="00094B61">
        <w:rPr>
          <w:rFonts w:cs="Arial"/>
        </w:rPr>
        <w:t xml:space="preserve">familiar mammal, </w:t>
      </w:r>
      <w:r w:rsidR="00F9360D" w:rsidRPr="00094B61">
        <w:rPr>
          <w:rFonts w:cs="Arial"/>
        </w:rPr>
        <w:t>widespread</w:t>
      </w:r>
      <w:r w:rsidR="00DD1F2D" w:rsidRPr="00094B61">
        <w:rPr>
          <w:rFonts w:cs="Arial"/>
        </w:rPr>
        <w:t xml:space="preserve"> through much of Britain.  However numbers </w:t>
      </w:r>
      <w:r w:rsidR="00DD1F2D" w:rsidRPr="00094B61">
        <w:t>have</w:t>
      </w:r>
      <w:r w:rsidR="00817F9B" w:rsidRPr="00094B61">
        <w:t xml:space="preserve"> declined by more than 80% during the past 100 years</w:t>
      </w:r>
      <w:r w:rsidR="00651099">
        <w:rPr>
          <w:rStyle w:val="FootnoteReference"/>
        </w:rPr>
        <w:footnoteReference w:id="1"/>
      </w:r>
      <w:r w:rsidR="00AE77CB" w:rsidRPr="00094B61">
        <w:t>,</w:t>
      </w:r>
      <w:r w:rsidR="00493324" w:rsidRPr="00094B61">
        <w:t xml:space="preserve"> </w:t>
      </w:r>
      <w:r w:rsidR="00DD1F2D" w:rsidRPr="00094B61">
        <w:t xml:space="preserve">and it is </w:t>
      </w:r>
      <w:r w:rsidR="00493324" w:rsidRPr="00094B61">
        <w:t>second</w:t>
      </w:r>
      <w:r w:rsidR="007F28CC">
        <w:t xml:space="preserve"> only to the W</w:t>
      </w:r>
      <w:r w:rsidR="00493324" w:rsidRPr="00094B61">
        <w:t xml:space="preserve">ater vole as the British mammal which has shown the greatest decline during </w:t>
      </w:r>
      <w:r w:rsidR="00DD1F2D" w:rsidRPr="00094B61">
        <w:t>this period</w:t>
      </w:r>
      <w:r w:rsidR="00493324" w:rsidRPr="00094B61">
        <w:t xml:space="preserve">.  </w:t>
      </w:r>
      <w:r w:rsidR="00F9360D" w:rsidRPr="00094B61">
        <w:t xml:space="preserve">Agricultural intensification </w:t>
      </w:r>
      <w:r w:rsidR="00DD1F2D" w:rsidRPr="00094B61">
        <w:t xml:space="preserve">resulting in loss of suitable habitat </w:t>
      </w:r>
      <w:r w:rsidR="00AE77CB" w:rsidRPr="00094B61">
        <w:t xml:space="preserve">is </w:t>
      </w:r>
      <w:r w:rsidR="00F9360D" w:rsidRPr="00094B61">
        <w:t xml:space="preserve">believed to be </w:t>
      </w:r>
      <w:r w:rsidR="00AE77CB" w:rsidRPr="00094B61">
        <w:t>the major contributing factor to</w:t>
      </w:r>
      <w:r w:rsidR="00F9360D" w:rsidRPr="00094B61">
        <w:t xml:space="preserve"> this decline</w:t>
      </w:r>
      <w:r w:rsidR="0064383E" w:rsidRPr="00094B61">
        <w:t xml:space="preserve">.  </w:t>
      </w:r>
      <w:r w:rsidR="00817F9B" w:rsidRPr="00094B61">
        <w:t>I</w:t>
      </w:r>
      <w:r w:rsidR="00AE77CB" w:rsidRPr="00094B61">
        <w:t>t was one of the first species to be included o</w:t>
      </w:r>
      <w:r w:rsidR="00817F9B" w:rsidRPr="00094B61">
        <w:t xml:space="preserve">n </w:t>
      </w:r>
      <w:r w:rsidR="00DD1F2D" w:rsidRPr="00094B61">
        <w:t>the Government’s</w:t>
      </w:r>
      <w:r w:rsidR="00817F9B" w:rsidRPr="00094B61">
        <w:t xml:space="preserve"> Biodiversity Action Plan</w:t>
      </w:r>
      <w:r w:rsidR="006B3F30">
        <w:t>,</w:t>
      </w:r>
      <w:r w:rsidR="00817F9B" w:rsidRPr="00094B61">
        <w:t xml:space="preserve"> which had among its aims a doubling of the </w:t>
      </w:r>
      <w:r w:rsidR="00DD1F2D" w:rsidRPr="00094B61">
        <w:t>B</w:t>
      </w:r>
      <w:r w:rsidR="00817F9B" w:rsidRPr="00094B61">
        <w:t>rown hare population by the year 2010.</w:t>
      </w:r>
      <w:r w:rsidR="0064383E" w:rsidRPr="00094B61">
        <w:t xml:space="preserve">  This target was not met.</w:t>
      </w:r>
    </w:p>
    <w:p w:rsidR="00A369A1" w:rsidRDefault="00A369A1" w:rsidP="00A369A1"/>
    <w:p w:rsidR="00A369A1" w:rsidRPr="00A369A1" w:rsidRDefault="00A369A1" w:rsidP="00A369A1">
      <w:pPr>
        <w:jc w:val="center"/>
      </w:pPr>
      <w:r>
        <w:rPr>
          <w:rFonts w:eastAsia="Times New Roman"/>
          <w:noProof/>
          <w:lang w:val="en-US"/>
        </w:rPr>
        <w:drawing>
          <wp:inline distT="0" distB="0" distL="0" distR="0">
            <wp:extent cx="4676775" cy="35943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own_Hare_c_Gary_Cox.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78965" cy="3596054"/>
                    </a:xfrm>
                    <a:prstGeom prst="rect">
                      <a:avLst/>
                    </a:prstGeom>
                  </pic:spPr>
                </pic:pic>
              </a:graphicData>
            </a:graphic>
          </wp:inline>
        </w:drawing>
      </w:r>
    </w:p>
    <w:p w:rsidR="00A369A1" w:rsidRPr="00A369A1" w:rsidRDefault="00A369A1" w:rsidP="00A369A1">
      <w:pPr>
        <w:pStyle w:val="Heading1"/>
        <w:jc w:val="center"/>
        <w:rPr>
          <w:rFonts w:asciiTheme="minorHAnsi" w:eastAsia="Times New Roman" w:hAnsiTheme="minorHAnsi"/>
          <w:i/>
          <w:sz w:val="22"/>
          <w:lang w:eastAsia="en-GB"/>
        </w:rPr>
      </w:pPr>
      <w:r w:rsidRPr="00A369A1">
        <w:rPr>
          <w:rFonts w:asciiTheme="minorHAnsi" w:eastAsia="Times New Roman" w:hAnsiTheme="minorHAnsi"/>
          <w:sz w:val="22"/>
          <w:lang w:eastAsia="en-GB"/>
        </w:rPr>
        <w:t>Brown Hare ©Gary Cox</w:t>
      </w:r>
    </w:p>
    <w:p w:rsidR="00A369A1" w:rsidRPr="00094B61" w:rsidRDefault="00A369A1" w:rsidP="00A369A1">
      <w:pPr>
        <w:rPr>
          <w:rFonts w:eastAsia="Times New Roman" w:cs="Arial"/>
          <w:bCs/>
          <w:lang w:eastAsia="en-GB"/>
        </w:rPr>
      </w:pPr>
    </w:p>
    <w:p w:rsidR="004976C5" w:rsidRPr="00A369A1" w:rsidRDefault="004E72AE" w:rsidP="00A369A1">
      <w:pPr>
        <w:rPr>
          <w:rFonts w:eastAsia="Times New Roman"/>
          <w:sz w:val="36"/>
          <w:lang w:eastAsia="en-GB"/>
        </w:rPr>
      </w:pPr>
      <w:r w:rsidRPr="00A369A1">
        <w:rPr>
          <w:rFonts w:eastAsia="Times New Roman"/>
          <w:sz w:val="36"/>
          <w:lang w:eastAsia="en-GB"/>
        </w:rPr>
        <w:t>Description</w:t>
      </w:r>
    </w:p>
    <w:p w:rsidR="00F71B2F" w:rsidRDefault="00710B88" w:rsidP="00A369A1">
      <w:pPr>
        <w:rPr>
          <w:rFonts w:cs="Arial"/>
        </w:rPr>
      </w:pPr>
      <w:r w:rsidRPr="00094B61">
        <w:t>B</w:t>
      </w:r>
      <w:r w:rsidR="00AC7DBD" w:rsidRPr="00094B61">
        <w:t>rown hares ar</w:t>
      </w:r>
      <w:r w:rsidRPr="00094B61">
        <w:t xml:space="preserve">e a brown-russet colour, with </w:t>
      </w:r>
      <w:r w:rsidR="00AC7DBD" w:rsidRPr="00094B61">
        <w:t>white under</w:t>
      </w:r>
      <w:r w:rsidRPr="00094B61">
        <w:t>parts</w:t>
      </w:r>
      <w:r w:rsidR="00AC7DBD" w:rsidRPr="00094B61">
        <w:t xml:space="preserve">. </w:t>
      </w:r>
      <w:r w:rsidR="002030D9">
        <w:t xml:space="preserve"> </w:t>
      </w:r>
      <w:r w:rsidR="00385339">
        <w:t>They have slight yellowish flecking to the fur, more so than the grey-brown rabbit.</w:t>
      </w:r>
      <w:r w:rsidR="000B6646">
        <w:t xml:space="preserve">  </w:t>
      </w:r>
      <w:r w:rsidR="0064383E" w:rsidRPr="00094B61">
        <w:t xml:space="preserve">They have longer and larger bodies than rabbits and longer hind legs. </w:t>
      </w:r>
      <w:r w:rsidR="002030D9">
        <w:t xml:space="preserve"> </w:t>
      </w:r>
      <w:r w:rsidR="0064383E" w:rsidRPr="00094B61">
        <w:t>The ears are also longer than a rabbit’s</w:t>
      </w:r>
      <w:r w:rsidR="004D230E">
        <w:t>,</w:t>
      </w:r>
      <w:r w:rsidR="0064383E" w:rsidRPr="00094B61">
        <w:t xml:space="preserve"> and black-tipped.  </w:t>
      </w:r>
      <w:r w:rsidR="00AC7DBD" w:rsidRPr="00094B61">
        <w:t>The tail is black on the upp</w:t>
      </w:r>
      <w:r w:rsidR="00385339">
        <w:t>er surface and white underneath</w:t>
      </w:r>
      <w:r w:rsidR="00F71B2F" w:rsidRPr="00094B61">
        <w:rPr>
          <w:rFonts w:cs="Arial"/>
        </w:rPr>
        <w:t xml:space="preserve">. </w:t>
      </w:r>
    </w:p>
    <w:p w:rsidR="00A369A1" w:rsidRPr="00094B61" w:rsidRDefault="00A369A1" w:rsidP="00A369A1">
      <w:pPr>
        <w:rPr>
          <w:rFonts w:cs="Arial"/>
        </w:rPr>
      </w:pPr>
    </w:p>
    <w:p w:rsidR="004976C5" w:rsidRPr="00A369A1" w:rsidRDefault="004976C5" w:rsidP="00A369A1">
      <w:pPr>
        <w:rPr>
          <w:rFonts w:eastAsia="Times New Roman"/>
          <w:sz w:val="36"/>
          <w:lang w:eastAsia="en-GB"/>
        </w:rPr>
      </w:pPr>
      <w:r w:rsidRPr="00A369A1">
        <w:rPr>
          <w:rFonts w:eastAsia="Times New Roman"/>
          <w:sz w:val="36"/>
          <w:lang w:eastAsia="en-GB"/>
        </w:rPr>
        <w:lastRenderedPageBreak/>
        <w:t>Distribution</w:t>
      </w:r>
    </w:p>
    <w:p w:rsidR="004976C5" w:rsidRDefault="004E4C28" w:rsidP="00A369A1">
      <w:r w:rsidRPr="00094B61">
        <w:t xml:space="preserve">Originating from the open steppes of Central Asia, the Brown hare is found through most of Europe except Iceland, northern </w:t>
      </w:r>
      <w:r w:rsidR="006B3F30" w:rsidRPr="00094B61">
        <w:t>Scandinavia</w:t>
      </w:r>
      <w:r w:rsidRPr="00094B61">
        <w:t xml:space="preserve"> and large areas of Ireland.  They</w:t>
      </w:r>
      <w:r w:rsidR="00E25796" w:rsidRPr="00094B61">
        <w:t xml:space="preserve"> </w:t>
      </w:r>
      <w:r w:rsidRPr="00094B61">
        <w:t>are present in most of</w:t>
      </w:r>
      <w:r w:rsidR="00E25796" w:rsidRPr="00094B61">
        <w:t xml:space="preserve"> Scotland, with the exception of parts of the North </w:t>
      </w:r>
      <w:r w:rsidR="0064383E" w:rsidRPr="00094B61">
        <w:t xml:space="preserve">and </w:t>
      </w:r>
      <w:r w:rsidR="00DD1F2D" w:rsidRPr="00094B61">
        <w:t>West</w:t>
      </w:r>
      <w:r w:rsidR="006B3F30">
        <w:t>,</w:t>
      </w:r>
      <w:r w:rsidR="00DD1F2D" w:rsidRPr="00094B61">
        <w:t xml:space="preserve"> </w:t>
      </w:r>
      <w:r w:rsidR="006B3F30">
        <w:t>but</w:t>
      </w:r>
      <w:r w:rsidR="00DD1F2D" w:rsidRPr="00094B61">
        <w:t xml:space="preserve"> i</w:t>
      </w:r>
      <w:r w:rsidR="001B63BF" w:rsidRPr="00094B61">
        <w:t xml:space="preserve">n upland areas </w:t>
      </w:r>
      <w:r w:rsidR="00710B88" w:rsidRPr="00094B61">
        <w:t>they</w:t>
      </w:r>
      <w:r w:rsidR="00E25796" w:rsidRPr="00094B61">
        <w:t xml:space="preserve"> are replaced by </w:t>
      </w:r>
      <w:r w:rsidR="00710B88" w:rsidRPr="00094B61">
        <w:t>M</w:t>
      </w:r>
      <w:r w:rsidR="00E25796" w:rsidRPr="00094B61">
        <w:t>ountain hares</w:t>
      </w:r>
      <w:r w:rsidR="001B63BF" w:rsidRPr="00094B61">
        <w:t>.</w:t>
      </w:r>
      <w:r w:rsidR="00E25796" w:rsidRPr="00094B61">
        <w:t xml:space="preserve">  </w:t>
      </w:r>
      <w:r w:rsidRPr="00094B61">
        <w:rPr>
          <w:rFonts w:eastAsia="Times New Roman" w:cs="Arial"/>
          <w:lang w:eastAsia="en-GB"/>
        </w:rPr>
        <w:t>Their p</w:t>
      </w:r>
      <w:r w:rsidR="00817F9B" w:rsidRPr="00094B61">
        <w:rPr>
          <w:rFonts w:eastAsia="Times New Roman" w:cs="Arial"/>
          <w:lang w:eastAsia="en-GB"/>
        </w:rPr>
        <w:t>referred ha</w:t>
      </w:r>
      <w:r w:rsidR="0064383E" w:rsidRPr="00094B61">
        <w:rPr>
          <w:rFonts w:eastAsia="Times New Roman" w:cs="Arial"/>
          <w:lang w:eastAsia="en-GB"/>
        </w:rPr>
        <w:t>bitat</w:t>
      </w:r>
      <w:r w:rsidRPr="00094B61">
        <w:rPr>
          <w:rFonts w:eastAsia="Times New Roman" w:cs="Arial"/>
          <w:lang w:eastAsia="en-GB"/>
        </w:rPr>
        <w:t xml:space="preserve"> is</w:t>
      </w:r>
      <w:r w:rsidR="0064383E" w:rsidRPr="00094B61">
        <w:rPr>
          <w:rFonts w:eastAsia="Times New Roman" w:cs="Arial"/>
          <w:lang w:eastAsia="en-GB"/>
        </w:rPr>
        <w:t xml:space="preserve"> arable farmland </w:t>
      </w:r>
      <w:r w:rsidRPr="00094B61">
        <w:rPr>
          <w:rFonts w:eastAsia="Times New Roman" w:cs="Arial"/>
          <w:lang w:eastAsia="en-GB"/>
        </w:rPr>
        <w:t>with short growing crops, areas of</w:t>
      </w:r>
      <w:r w:rsidR="0064383E" w:rsidRPr="00094B61">
        <w:rPr>
          <w:rFonts w:eastAsia="Times New Roman" w:cs="Arial"/>
          <w:lang w:eastAsia="en-GB"/>
        </w:rPr>
        <w:t xml:space="preserve"> </w:t>
      </w:r>
      <w:r w:rsidR="00E25796" w:rsidRPr="00094B61">
        <w:rPr>
          <w:rFonts w:eastAsia="Times New Roman" w:cs="Arial"/>
          <w:lang w:eastAsia="en-GB"/>
        </w:rPr>
        <w:t>long</w:t>
      </w:r>
      <w:r w:rsidRPr="00094B61">
        <w:rPr>
          <w:rFonts w:eastAsia="Times New Roman" w:cs="Arial"/>
          <w:lang w:eastAsia="en-GB"/>
        </w:rPr>
        <w:t>er</w:t>
      </w:r>
      <w:r w:rsidR="006B3F30">
        <w:rPr>
          <w:rFonts w:eastAsia="Times New Roman" w:cs="Arial"/>
          <w:lang w:eastAsia="en-GB"/>
        </w:rPr>
        <w:t xml:space="preserve"> grassland</w:t>
      </w:r>
      <w:r w:rsidRPr="00094B61">
        <w:rPr>
          <w:rFonts w:eastAsia="Times New Roman" w:cs="Arial"/>
          <w:lang w:eastAsia="en-GB"/>
        </w:rPr>
        <w:t xml:space="preserve"> and an abundance of weeds</w:t>
      </w:r>
      <w:r w:rsidR="00C32BB5">
        <w:rPr>
          <w:rStyle w:val="FootnoteReference"/>
          <w:rFonts w:eastAsia="Times New Roman" w:cs="Arial"/>
          <w:lang w:eastAsia="en-GB"/>
        </w:rPr>
        <w:footnoteReference w:id="2"/>
      </w:r>
      <w:r w:rsidRPr="00094B61">
        <w:rPr>
          <w:rFonts w:eastAsia="Times New Roman" w:cs="Arial"/>
          <w:lang w:eastAsia="en-GB"/>
        </w:rPr>
        <w:t>.  W</w:t>
      </w:r>
      <w:r w:rsidR="00E25796" w:rsidRPr="00094B61">
        <w:rPr>
          <w:rFonts w:eastAsia="Times New Roman" w:cs="Arial"/>
          <w:lang w:eastAsia="en-GB"/>
        </w:rPr>
        <w:t xml:space="preserve">oodland </w:t>
      </w:r>
      <w:r w:rsidRPr="00094B61">
        <w:rPr>
          <w:rFonts w:eastAsia="Times New Roman" w:cs="Arial"/>
          <w:lang w:eastAsia="en-GB"/>
        </w:rPr>
        <w:t>and</w:t>
      </w:r>
      <w:r w:rsidR="0064383E" w:rsidRPr="00094B61">
        <w:rPr>
          <w:rFonts w:eastAsia="Times New Roman" w:cs="Arial"/>
          <w:lang w:eastAsia="en-GB"/>
        </w:rPr>
        <w:t xml:space="preserve"> </w:t>
      </w:r>
      <w:r w:rsidR="00817F9B" w:rsidRPr="00094B61">
        <w:rPr>
          <w:rFonts w:eastAsia="Times New Roman" w:cs="Arial"/>
          <w:lang w:eastAsia="en-GB"/>
        </w:rPr>
        <w:t>hedgerow</w:t>
      </w:r>
      <w:r w:rsidR="00E25796" w:rsidRPr="00094B61">
        <w:rPr>
          <w:rFonts w:eastAsia="Times New Roman" w:cs="Arial"/>
          <w:lang w:eastAsia="en-GB"/>
        </w:rPr>
        <w:t xml:space="preserve"> edges</w:t>
      </w:r>
      <w:r w:rsidRPr="00094B61">
        <w:rPr>
          <w:rFonts w:eastAsia="Times New Roman" w:cs="Arial"/>
          <w:lang w:eastAsia="en-GB"/>
        </w:rPr>
        <w:t xml:space="preserve"> provide important cover during the day</w:t>
      </w:r>
      <w:r w:rsidR="00817F9B" w:rsidRPr="00094B61">
        <w:rPr>
          <w:rFonts w:eastAsia="Times New Roman" w:cs="Arial"/>
          <w:lang w:eastAsia="en-GB"/>
        </w:rPr>
        <w:t>.</w:t>
      </w:r>
      <w:r w:rsidR="004E72AE" w:rsidRPr="00094B61">
        <w:t xml:space="preserve"> </w:t>
      </w:r>
      <w:r w:rsidR="00AE77CB" w:rsidRPr="00094B61">
        <w:t xml:space="preserve"> The</w:t>
      </w:r>
      <w:r w:rsidR="0064383E" w:rsidRPr="00094B61">
        <w:t xml:space="preserve"> UK population is greate</w:t>
      </w:r>
      <w:r w:rsidR="00710B88" w:rsidRPr="00094B61">
        <w:t xml:space="preserve">st in the Eastern </w:t>
      </w:r>
      <w:r w:rsidR="00AE77CB" w:rsidRPr="00094B61">
        <w:t>side of the country</w:t>
      </w:r>
      <w:r w:rsidR="00710B88" w:rsidRPr="00094B61">
        <w:t xml:space="preserve"> </w:t>
      </w:r>
      <w:r w:rsidR="0064383E" w:rsidRPr="00094B61">
        <w:t>where arable farming predominates</w:t>
      </w:r>
      <w:r w:rsidR="00C32BB5" w:rsidRPr="00C32BB5">
        <w:rPr>
          <w:vertAlign w:val="superscript"/>
        </w:rPr>
        <w:t>1</w:t>
      </w:r>
      <w:r w:rsidR="0064383E" w:rsidRPr="00094B61">
        <w:t xml:space="preserve">. </w:t>
      </w:r>
    </w:p>
    <w:p w:rsidR="005F1CDC" w:rsidRDefault="005F1CDC" w:rsidP="005F1CDC">
      <w:pPr>
        <w:spacing w:before="100" w:beforeAutospacing="1" w:after="100" w:afterAutospacing="1" w:line="240" w:lineRule="auto"/>
        <w:jc w:val="center"/>
        <w:rPr>
          <w:rStyle w:val="ndesc1"/>
        </w:rPr>
      </w:pPr>
      <w:r>
        <w:rPr>
          <w:rFonts w:ascii="Arial" w:hAnsi="Arial" w:cs="Arial"/>
          <w:noProof/>
          <w:color w:val="000000"/>
          <w:sz w:val="18"/>
          <w:szCs w:val="18"/>
          <w:lang w:val="en-US"/>
        </w:rPr>
        <w:drawing>
          <wp:inline distT="0" distB="0" distL="0" distR="0">
            <wp:extent cx="3076575" cy="3076575"/>
            <wp:effectExtent l="0" t="0" r="9525" b="9525"/>
            <wp:docPr id="1" name="Picture 1" descr="http://data.nbn.org.uk/output/gridGBv4_nbnims-247964600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nbn.org.uk/output/gridGBv4_nbnims-247964600182.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575" cy="3076575"/>
                    </a:xfrm>
                    <a:prstGeom prst="rect">
                      <a:avLst/>
                    </a:prstGeom>
                    <a:noFill/>
                    <a:ln>
                      <a:noFill/>
                    </a:ln>
                  </pic:spPr>
                </pic:pic>
              </a:graphicData>
            </a:graphic>
          </wp:inline>
        </w:drawing>
      </w:r>
    </w:p>
    <w:p w:rsidR="004173C3" w:rsidRPr="00A369A1" w:rsidRDefault="005F1CDC" w:rsidP="004173C3">
      <w:pPr>
        <w:spacing w:before="100" w:beforeAutospacing="1" w:after="100" w:afterAutospacing="1" w:line="240" w:lineRule="auto"/>
        <w:jc w:val="center"/>
      </w:pPr>
      <w:r w:rsidRPr="002030D9">
        <w:t>Distribution of Brown Hare in the UK</w:t>
      </w:r>
      <w:r w:rsidR="004173C3" w:rsidRPr="002030D9">
        <w:t xml:space="preserve"> </w:t>
      </w:r>
      <w:r w:rsidR="00A369A1" w:rsidRPr="00A369A1">
        <w:t>(</w:t>
      </w:r>
      <w:r w:rsidR="004173C3" w:rsidRPr="00A369A1">
        <w:t>From NBN Gateway</w:t>
      </w:r>
      <w:r w:rsidR="002030D9">
        <w:t>:</w:t>
      </w:r>
      <w:r w:rsidR="004173C3" w:rsidRPr="00A369A1">
        <w:t xml:space="preserve"> </w:t>
      </w:r>
      <w:r w:rsidR="004173C3" w:rsidRPr="00A369A1">
        <w:rPr>
          <w:rStyle w:val="small1"/>
          <w:rFonts w:asciiTheme="minorHAnsi" w:hAnsiTheme="minorHAnsi"/>
          <w:color w:val="000000"/>
          <w:sz w:val="22"/>
          <w:szCs w:val="22"/>
        </w:rPr>
        <w:t>accessed 3/9/13)</w:t>
      </w:r>
    </w:p>
    <w:p w:rsidR="005F1CDC" w:rsidRPr="005F1CDC" w:rsidRDefault="005F1CDC" w:rsidP="005F1CDC">
      <w:pPr>
        <w:spacing w:before="100" w:beforeAutospacing="1" w:after="100" w:afterAutospacing="1" w:line="240" w:lineRule="auto"/>
        <w:jc w:val="center"/>
        <w:rPr>
          <w:b/>
        </w:rPr>
      </w:pPr>
    </w:p>
    <w:p w:rsidR="00817F9B" w:rsidRPr="00A369A1" w:rsidRDefault="00817F9B" w:rsidP="00A369A1">
      <w:pPr>
        <w:rPr>
          <w:sz w:val="36"/>
        </w:rPr>
      </w:pPr>
      <w:r w:rsidRPr="00A369A1">
        <w:rPr>
          <w:sz w:val="36"/>
        </w:rPr>
        <w:t>Ecology</w:t>
      </w:r>
    </w:p>
    <w:p w:rsidR="00F6511E" w:rsidRPr="00094B61" w:rsidRDefault="00566911" w:rsidP="00A369A1">
      <w:pPr>
        <w:rPr>
          <w:lang w:eastAsia="en-GB"/>
        </w:rPr>
      </w:pPr>
      <w:r>
        <w:t>Brown h</w:t>
      </w:r>
      <w:r w:rsidR="00E25796" w:rsidRPr="00094B61">
        <w:t>ares are at their most visible</w:t>
      </w:r>
      <w:r w:rsidR="0064383E" w:rsidRPr="00094B61">
        <w:t xml:space="preserve"> in early spring when pairs can be seen</w:t>
      </w:r>
      <w:r w:rsidR="00E25796" w:rsidRPr="00094B61">
        <w:t xml:space="preserve"> fighting or 'boxing'.  </w:t>
      </w:r>
      <w:r w:rsidR="00F71B2F" w:rsidRPr="00094B61">
        <w:t>This well-known 'mad March hare' behaviour actually involves unreceptive females fending off amorous males.  Hares breed</w:t>
      </w:r>
      <w:r w:rsidR="00E25796" w:rsidRPr="00094B61">
        <w:t xml:space="preserve"> between February and September and </w:t>
      </w:r>
      <w:r w:rsidR="00F71B2F" w:rsidRPr="00094B61">
        <w:t xml:space="preserve">if the weather is favourable, </w:t>
      </w:r>
      <w:r w:rsidR="00E25796" w:rsidRPr="00094B61">
        <w:t xml:space="preserve">a female can rear three or four litters a year, each of two to four young. </w:t>
      </w:r>
      <w:r w:rsidR="002030D9">
        <w:t xml:space="preserve"> </w:t>
      </w:r>
      <w:r w:rsidR="00E25796" w:rsidRPr="00094B61">
        <w:t>The young, known as leverets, are born fully fu</w:t>
      </w:r>
      <w:r w:rsidR="00F71B2F" w:rsidRPr="00094B61">
        <w:t xml:space="preserve">rred with their eyes open. </w:t>
      </w:r>
      <w:r w:rsidR="002030D9">
        <w:t xml:space="preserve"> </w:t>
      </w:r>
      <w:r w:rsidR="00F71B2F" w:rsidRPr="00094B61">
        <w:t>The mother leaves them</w:t>
      </w:r>
      <w:r w:rsidR="00E25796" w:rsidRPr="00094B61">
        <w:t xml:space="preserve"> in </w:t>
      </w:r>
      <w:r w:rsidR="009339EB">
        <w:t xml:space="preserve">a </w:t>
      </w:r>
      <w:r w:rsidR="00E25796" w:rsidRPr="00094B61">
        <w:t>form</w:t>
      </w:r>
      <w:r w:rsidR="009339EB">
        <w:t xml:space="preserve"> (</w:t>
      </w:r>
      <w:r w:rsidR="009339EB" w:rsidRPr="00094B61">
        <w:t>which is simply a shallow depression in the ground or grasses</w:t>
      </w:r>
      <w:r w:rsidR="009339EB">
        <w:t>)</w:t>
      </w:r>
      <w:r w:rsidR="00E25796" w:rsidRPr="00094B61">
        <w:t xml:space="preserve"> </w:t>
      </w:r>
      <w:r w:rsidR="00F71B2F" w:rsidRPr="00094B61">
        <w:t>close to</w:t>
      </w:r>
      <w:r w:rsidR="00E25796" w:rsidRPr="00094B61">
        <w:t xml:space="preserve"> their birth place </w:t>
      </w:r>
      <w:r w:rsidR="00F71B2F" w:rsidRPr="00094B61">
        <w:t xml:space="preserve">and </w:t>
      </w:r>
      <w:r w:rsidR="00E25796" w:rsidRPr="00094B61">
        <w:t>only return</w:t>
      </w:r>
      <w:r w:rsidR="00F71B2F" w:rsidRPr="00094B61">
        <w:t>s</w:t>
      </w:r>
      <w:r w:rsidR="00E25796" w:rsidRPr="00094B61">
        <w:t xml:space="preserve"> once a day, in the evening</w:t>
      </w:r>
      <w:r w:rsidR="00F71B2F" w:rsidRPr="00094B61">
        <w:t>,</w:t>
      </w:r>
      <w:r w:rsidR="00E25796" w:rsidRPr="00094B61">
        <w:t xml:space="preserve"> to </w:t>
      </w:r>
      <w:r w:rsidR="00F71B2F" w:rsidRPr="00094B61">
        <w:t>suckle</w:t>
      </w:r>
      <w:r w:rsidR="00E25796" w:rsidRPr="00094B61">
        <w:t xml:space="preserve"> them</w:t>
      </w:r>
      <w:r w:rsidR="00F71B2F" w:rsidRPr="00094B61">
        <w:t xml:space="preserve"> briefly</w:t>
      </w:r>
      <w:r w:rsidR="00E25796" w:rsidRPr="00094B61">
        <w:t>.  Otherwise they receive no parental care.</w:t>
      </w:r>
      <w:r w:rsidR="002030D9">
        <w:t xml:space="preserve"> </w:t>
      </w:r>
      <w:r w:rsidR="00E25796" w:rsidRPr="00094B61">
        <w:t xml:space="preserve"> This </w:t>
      </w:r>
      <w:r w:rsidR="006B3F30">
        <w:t>strategy helps avoid</w:t>
      </w:r>
      <w:r w:rsidR="00E25796" w:rsidRPr="00094B61">
        <w:t xml:space="preserve"> attracting predators to the young at a stage when they are most vulnerable. </w:t>
      </w:r>
      <w:r w:rsidR="00F71B2F" w:rsidRPr="00094B61">
        <w:t xml:space="preserve"> </w:t>
      </w:r>
      <w:r w:rsidR="004E72AE" w:rsidRPr="00094B61">
        <w:rPr>
          <w:lang w:eastAsia="en-GB"/>
        </w:rPr>
        <w:t xml:space="preserve">Leverets </w:t>
      </w:r>
      <w:r w:rsidR="00F71B2F" w:rsidRPr="00094B61">
        <w:rPr>
          <w:lang w:eastAsia="en-GB"/>
        </w:rPr>
        <w:t xml:space="preserve">are </w:t>
      </w:r>
      <w:r w:rsidR="004173C3">
        <w:rPr>
          <w:lang w:eastAsia="en-GB"/>
        </w:rPr>
        <w:t>weaned by four</w:t>
      </w:r>
      <w:r w:rsidR="004E72AE" w:rsidRPr="00094B61">
        <w:rPr>
          <w:lang w:eastAsia="en-GB"/>
        </w:rPr>
        <w:t xml:space="preserve"> weeks</w:t>
      </w:r>
      <w:r w:rsidR="004C0438" w:rsidRPr="00094B61">
        <w:rPr>
          <w:lang w:eastAsia="en-GB"/>
        </w:rPr>
        <w:t xml:space="preserve"> </w:t>
      </w:r>
      <w:r w:rsidR="006B3F30">
        <w:rPr>
          <w:lang w:eastAsia="en-GB"/>
        </w:rPr>
        <w:t xml:space="preserve">at which point </w:t>
      </w:r>
      <w:r w:rsidR="00F71B2F" w:rsidRPr="00094B61">
        <w:rPr>
          <w:lang w:eastAsia="en-GB"/>
        </w:rPr>
        <w:t xml:space="preserve">they </w:t>
      </w:r>
      <w:r w:rsidR="004D230E">
        <w:rPr>
          <w:lang w:eastAsia="en-GB"/>
        </w:rPr>
        <w:t>become</w:t>
      </w:r>
      <w:r w:rsidR="00AE77CB" w:rsidRPr="00094B61">
        <w:rPr>
          <w:lang w:eastAsia="en-GB"/>
        </w:rPr>
        <w:t xml:space="preserve"> </w:t>
      </w:r>
      <w:r w:rsidR="004C0438" w:rsidRPr="00094B61">
        <w:rPr>
          <w:lang w:eastAsia="en-GB"/>
        </w:rPr>
        <w:t xml:space="preserve">fully </w:t>
      </w:r>
      <w:r w:rsidR="00F71B2F" w:rsidRPr="00094B61">
        <w:rPr>
          <w:lang w:eastAsia="en-GB"/>
        </w:rPr>
        <w:t>independent</w:t>
      </w:r>
      <w:r w:rsidR="004E72AE" w:rsidRPr="00094B61">
        <w:rPr>
          <w:lang w:eastAsia="en-GB"/>
        </w:rPr>
        <w:t xml:space="preserve">. </w:t>
      </w:r>
    </w:p>
    <w:p w:rsidR="00E25796" w:rsidRDefault="00E25796" w:rsidP="00A369A1">
      <w:r w:rsidRPr="00094B61">
        <w:lastRenderedPageBreak/>
        <w:t xml:space="preserve">Brown Hares </w:t>
      </w:r>
      <w:r w:rsidR="00F71B2F" w:rsidRPr="00094B61">
        <w:t>are m</w:t>
      </w:r>
      <w:r w:rsidR="00F71B2F" w:rsidRPr="00094B61">
        <w:rPr>
          <w:rFonts w:cs="Arial"/>
        </w:rPr>
        <w:t>ainly nocturnal,</w:t>
      </w:r>
      <w:r w:rsidR="006B3F30">
        <w:rPr>
          <w:rFonts w:cs="Arial"/>
        </w:rPr>
        <w:t xml:space="preserve"> foraging between</w:t>
      </w:r>
      <w:r w:rsidR="00F71B2F" w:rsidRPr="00094B61">
        <w:rPr>
          <w:rFonts w:cs="Arial"/>
        </w:rPr>
        <w:t xml:space="preserve"> dusk and dawn.</w:t>
      </w:r>
      <w:r w:rsidR="002030D9">
        <w:rPr>
          <w:rFonts w:cs="Arial"/>
        </w:rPr>
        <w:t xml:space="preserve"> </w:t>
      </w:r>
      <w:r w:rsidR="00F71B2F" w:rsidRPr="00094B61">
        <w:rPr>
          <w:rFonts w:cs="Arial"/>
        </w:rPr>
        <w:t xml:space="preserve"> They </w:t>
      </w:r>
      <w:r w:rsidR="00385339">
        <w:rPr>
          <w:rFonts w:cs="Arial"/>
        </w:rPr>
        <w:t>move over wide areas to graze on young grasses, cereals and herbs</w:t>
      </w:r>
      <w:r w:rsidR="000B6646">
        <w:rPr>
          <w:rStyle w:val="FootnoteReference"/>
          <w:rFonts w:cs="Arial"/>
        </w:rPr>
        <w:footnoteReference w:id="3"/>
      </w:r>
      <w:r w:rsidR="00385339">
        <w:t>.  I</w:t>
      </w:r>
      <w:r w:rsidR="00F71B2F" w:rsidRPr="00094B61">
        <w:t xml:space="preserve">n the winter </w:t>
      </w:r>
      <w:r w:rsidR="004D230E">
        <w:t xml:space="preserve">they </w:t>
      </w:r>
      <w:r w:rsidR="00F71B2F" w:rsidRPr="00094B61">
        <w:t xml:space="preserve">will also </w:t>
      </w:r>
      <w:r w:rsidRPr="00094B61">
        <w:t xml:space="preserve">nibble bark from </w:t>
      </w:r>
      <w:r w:rsidR="005B4219" w:rsidRPr="00094B61">
        <w:t>young trees and bushes.</w:t>
      </w:r>
      <w:r w:rsidR="00F71B2F" w:rsidRPr="00094B61">
        <w:t xml:space="preserve">  </w:t>
      </w:r>
      <w:r w:rsidR="004E4C28" w:rsidRPr="00094B61">
        <w:t>Daytime is</w:t>
      </w:r>
      <w:r w:rsidR="00F71B2F" w:rsidRPr="00094B61">
        <w:t xml:space="preserve"> spent </w:t>
      </w:r>
      <w:r w:rsidR="00710B88" w:rsidRPr="00094B61">
        <w:t>sheltering</w:t>
      </w:r>
      <w:r w:rsidR="00F71B2F" w:rsidRPr="00094B61">
        <w:t xml:space="preserve"> in </w:t>
      </w:r>
      <w:r w:rsidR="00710B88" w:rsidRPr="00094B61">
        <w:t xml:space="preserve">a </w:t>
      </w:r>
      <w:r w:rsidR="009339EB">
        <w:t>form</w:t>
      </w:r>
      <w:r w:rsidR="00710B88" w:rsidRPr="00094B61">
        <w:t>.</w:t>
      </w:r>
    </w:p>
    <w:p w:rsidR="00A369A1" w:rsidRPr="00094B61" w:rsidRDefault="00A369A1" w:rsidP="00A369A1"/>
    <w:p w:rsidR="004C0438" w:rsidRPr="00A369A1" w:rsidRDefault="004C0438" w:rsidP="00A369A1">
      <w:pPr>
        <w:rPr>
          <w:sz w:val="36"/>
          <w:lang w:eastAsia="en-GB"/>
        </w:rPr>
      </w:pPr>
      <w:r w:rsidRPr="00A369A1">
        <w:rPr>
          <w:sz w:val="36"/>
          <w:lang w:eastAsia="en-GB"/>
        </w:rPr>
        <w:t>Threats</w:t>
      </w:r>
    </w:p>
    <w:p w:rsidR="006B3F30" w:rsidRPr="00C32BB5" w:rsidRDefault="004976C5" w:rsidP="00A369A1">
      <w:pPr>
        <w:rPr>
          <w:rStyle w:val="ndesc1"/>
          <w:rFonts w:eastAsia="Times New Roman" w:cs="Arial"/>
          <w:color w:val="auto"/>
          <w:lang w:eastAsia="en-GB"/>
        </w:rPr>
      </w:pPr>
      <w:r w:rsidRPr="00094B61">
        <w:rPr>
          <w:lang w:eastAsia="en-GB"/>
        </w:rPr>
        <w:t>A number of factors have been s</w:t>
      </w:r>
      <w:r w:rsidR="004C0438" w:rsidRPr="00094B61">
        <w:rPr>
          <w:lang w:eastAsia="en-GB"/>
        </w:rPr>
        <w:t>uggested as contributing to the</w:t>
      </w:r>
      <w:r w:rsidRPr="00094B61">
        <w:rPr>
          <w:lang w:eastAsia="en-GB"/>
        </w:rPr>
        <w:t xml:space="preserve"> decline</w:t>
      </w:r>
      <w:r w:rsidR="004C0438" w:rsidRPr="00094B61">
        <w:rPr>
          <w:lang w:eastAsia="en-GB"/>
        </w:rPr>
        <w:t xml:space="preserve"> in Brown hare</w:t>
      </w:r>
      <w:r w:rsidR="00F9360D" w:rsidRPr="00094B61">
        <w:rPr>
          <w:rFonts w:eastAsia="Times New Roman" w:cs="Arial"/>
          <w:lang w:eastAsia="en-GB"/>
        </w:rPr>
        <w:t xml:space="preserve">, a decline which </w:t>
      </w:r>
      <w:r w:rsidR="00DD1F2D" w:rsidRPr="00094B61">
        <w:rPr>
          <w:rFonts w:eastAsia="Times New Roman" w:cs="Arial"/>
          <w:lang w:eastAsia="en-GB"/>
        </w:rPr>
        <w:t>has also</w:t>
      </w:r>
      <w:r w:rsidR="00F9360D" w:rsidRPr="00094B61">
        <w:rPr>
          <w:rFonts w:eastAsia="Times New Roman" w:cs="Arial"/>
          <w:lang w:eastAsia="en-GB"/>
        </w:rPr>
        <w:t xml:space="preserve"> occurred throughout much of Europe. </w:t>
      </w:r>
    </w:p>
    <w:p w:rsidR="006B3F30" w:rsidRPr="00A369A1" w:rsidRDefault="006B3F30" w:rsidP="00A369A1">
      <w:pPr>
        <w:pStyle w:val="ListParagraph"/>
        <w:numPr>
          <w:ilvl w:val="0"/>
          <w:numId w:val="14"/>
        </w:numPr>
        <w:rPr>
          <w:b/>
          <w:lang w:eastAsia="en-GB"/>
        </w:rPr>
      </w:pPr>
      <w:r w:rsidRPr="00A369A1">
        <w:rPr>
          <w:b/>
          <w:lang w:eastAsia="en-GB"/>
        </w:rPr>
        <w:t>Farming intensification</w:t>
      </w:r>
    </w:p>
    <w:p w:rsidR="006B3F30" w:rsidRPr="00094B61" w:rsidRDefault="006B3F30" w:rsidP="00A369A1">
      <w:pPr>
        <w:rPr>
          <w:lang w:eastAsia="en-GB"/>
        </w:rPr>
      </w:pPr>
      <w:r w:rsidRPr="00094B61">
        <w:t xml:space="preserve">Hares need a constant food supply throughout the year.  Farming intensification </w:t>
      </w:r>
      <w:r>
        <w:t>has led</w:t>
      </w:r>
      <w:r w:rsidRPr="00094B61">
        <w:t xml:space="preserve"> to a decrease in crop diversity, larger fields and the loss of headlands and hedgerows (which </w:t>
      </w:r>
      <w:r w:rsidRPr="00094B61">
        <w:rPr>
          <w:lang w:eastAsia="en-GB"/>
        </w:rPr>
        <w:t>are important daytime lying up sites</w:t>
      </w:r>
      <w:r>
        <w:rPr>
          <w:lang w:eastAsia="en-GB"/>
        </w:rPr>
        <w:t xml:space="preserve">). </w:t>
      </w:r>
      <w:r w:rsidR="002030D9">
        <w:rPr>
          <w:lang w:eastAsia="en-GB"/>
        </w:rPr>
        <w:t xml:space="preserve"> </w:t>
      </w:r>
      <w:r>
        <w:rPr>
          <w:lang w:eastAsia="en-GB"/>
        </w:rPr>
        <w:t>Increased use of herbicides can cause direct mortality as well as a reduction in their food plants.</w:t>
      </w:r>
    </w:p>
    <w:p w:rsidR="006B3F30" w:rsidRPr="00A369A1" w:rsidRDefault="006B3F30" w:rsidP="00A369A1">
      <w:pPr>
        <w:pStyle w:val="ListParagraph"/>
        <w:numPr>
          <w:ilvl w:val="0"/>
          <w:numId w:val="14"/>
        </w:numPr>
        <w:rPr>
          <w:b/>
          <w:lang w:eastAsia="en-GB"/>
        </w:rPr>
      </w:pPr>
      <w:r w:rsidRPr="00A369A1">
        <w:rPr>
          <w:b/>
          <w:lang w:eastAsia="en-GB"/>
        </w:rPr>
        <w:t xml:space="preserve">Changes in the pattern of land use </w:t>
      </w:r>
    </w:p>
    <w:p w:rsidR="006B3F30" w:rsidRPr="00094B61" w:rsidRDefault="006B3F30" w:rsidP="00A369A1">
      <w:pPr>
        <w:rPr>
          <w:lang w:eastAsia="en-GB"/>
        </w:rPr>
      </w:pPr>
      <w:r>
        <w:t>A reduction in</w:t>
      </w:r>
      <w:r w:rsidRPr="00094B61">
        <w:t xml:space="preserve"> spring sown crops mean hares suffer a food shortage at the height of their breeding season.</w:t>
      </w:r>
      <w:r>
        <w:t xml:space="preserve">  A move from hay to silage production which requires regular cutting, both kills animals directly </w:t>
      </w:r>
      <w:r w:rsidR="0041597B">
        <w:t xml:space="preserve">(from farm machinery) </w:t>
      </w:r>
      <w:r>
        <w:t>and leaves them more exposed to predators</w:t>
      </w:r>
    </w:p>
    <w:p w:rsidR="006B3F30" w:rsidRPr="00A369A1" w:rsidRDefault="006B3F30" w:rsidP="00A369A1">
      <w:pPr>
        <w:pStyle w:val="ListParagraph"/>
        <w:numPr>
          <w:ilvl w:val="0"/>
          <w:numId w:val="14"/>
        </w:numPr>
        <w:rPr>
          <w:rFonts w:eastAsia="Times New Roman" w:cs="Arial"/>
          <w:b/>
          <w:lang w:eastAsia="en-GB"/>
        </w:rPr>
      </w:pPr>
      <w:r w:rsidRPr="00A369A1">
        <w:rPr>
          <w:b/>
          <w:lang w:eastAsia="en-GB"/>
        </w:rPr>
        <w:t>Increased predation from foxes</w:t>
      </w:r>
    </w:p>
    <w:p w:rsidR="006B3F30" w:rsidRPr="00094B61" w:rsidRDefault="006B3F30" w:rsidP="00A369A1">
      <w:pPr>
        <w:rPr>
          <w:rFonts w:eastAsia="Times New Roman" w:cs="Arial"/>
          <w:lang w:eastAsia="en-GB"/>
        </w:rPr>
      </w:pPr>
      <w:r w:rsidRPr="00094B61">
        <w:t>Foxes are important predators of young hares and where foxes are common there are likely to be few hares</w:t>
      </w:r>
      <w:r w:rsidR="00651099">
        <w:rPr>
          <w:rStyle w:val="FootnoteReference"/>
        </w:rPr>
        <w:footnoteReference w:id="4"/>
      </w:r>
      <w:r w:rsidRPr="00094B61">
        <w:t>.</w:t>
      </w:r>
      <w:r w:rsidRPr="00094B61">
        <w:rPr>
          <w:rFonts w:eastAsia="Times New Roman" w:cs="Arial"/>
          <w:lang w:eastAsia="en-GB"/>
        </w:rPr>
        <w:t xml:space="preserve">  In many places, fox numbers have increased dramatically in recent years.</w:t>
      </w:r>
    </w:p>
    <w:p w:rsidR="006B3F30" w:rsidRPr="00A369A1" w:rsidRDefault="006B3F30" w:rsidP="00A369A1">
      <w:pPr>
        <w:pStyle w:val="ListParagraph"/>
        <w:numPr>
          <w:ilvl w:val="0"/>
          <w:numId w:val="14"/>
        </w:numPr>
        <w:rPr>
          <w:b/>
        </w:rPr>
      </w:pPr>
      <w:r w:rsidRPr="00A369A1">
        <w:rPr>
          <w:b/>
          <w:lang w:eastAsia="en-GB"/>
        </w:rPr>
        <w:t>Shooting, coursing and poaching</w:t>
      </w:r>
      <w:r w:rsidRPr="00A369A1">
        <w:rPr>
          <w:b/>
        </w:rPr>
        <w:t xml:space="preserve"> </w:t>
      </w:r>
    </w:p>
    <w:p w:rsidR="006B3F30" w:rsidRDefault="006B3F30" w:rsidP="00A369A1">
      <w:r w:rsidRPr="00094B61">
        <w:t xml:space="preserve">The Brown hare is a game animal and is shot in some areas, notably those with high hare densities or where they are causing crop damage.  A closed season for shooting </w:t>
      </w:r>
      <w:r w:rsidR="009339EB">
        <w:t>h</w:t>
      </w:r>
      <w:r w:rsidRPr="00094B61">
        <w:t>ares has recently been introduced in Scotland (The Wildlife and Natural Environment (Scotland) Act 2011) preventing shooting without licence from 1</w:t>
      </w:r>
      <w:r w:rsidRPr="00094B61">
        <w:rPr>
          <w:vertAlign w:val="superscript"/>
        </w:rPr>
        <w:t>st</w:t>
      </w:r>
      <w:r w:rsidRPr="00094B61">
        <w:t xml:space="preserve"> February to 30</w:t>
      </w:r>
      <w:r w:rsidRPr="00094B61">
        <w:rPr>
          <w:vertAlign w:val="superscript"/>
        </w:rPr>
        <w:t>th</w:t>
      </w:r>
      <w:r w:rsidRPr="00094B61">
        <w:t xml:space="preserve"> September.  </w:t>
      </w:r>
      <w:r w:rsidRPr="00094B61">
        <w:rPr>
          <w:rFonts w:cs="Arial"/>
        </w:rPr>
        <w:t>In England however, hares still lack this protection.</w:t>
      </w:r>
      <w:r w:rsidRPr="00094B61">
        <w:t xml:space="preserve"> </w:t>
      </w:r>
      <w:r w:rsidR="002030D9">
        <w:t xml:space="preserve"> </w:t>
      </w:r>
      <w:r w:rsidRPr="00094B61">
        <w:t>Hare coursing is now illegal in th</w:t>
      </w:r>
      <w:r w:rsidR="0041597B">
        <w:t>e UK (since Hunting Act 2002) but p</w:t>
      </w:r>
      <w:r w:rsidRPr="00094B61">
        <w:t xml:space="preserve">oaching is still widespread.  </w:t>
      </w:r>
    </w:p>
    <w:p w:rsidR="00A369A1" w:rsidRPr="00094B61" w:rsidRDefault="00A369A1" w:rsidP="00A369A1">
      <w:pPr>
        <w:rPr>
          <w:rStyle w:val="ndesc1"/>
          <w:rFonts w:cs="Arial"/>
          <w:color w:val="auto"/>
        </w:rPr>
      </w:pPr>
    </w:p>
    <w:p w:rsidR="00F6511E" w:rsidRPr="00A369A1" w:rsidRDefault="00892C37" w:rsidP="00A369A1">
      <w:pPr>
        <w:rPr>
          <w:sz w:val="36"/>
        </w:rPr>
      </w:pPr>
      <w:r w:rsidRPr="00A369A1">
        <w:rPr>
          <w:sz w:val="36"/>
        </w:rPr>
        <w:t>Management</w:t>
      </w:r>
    </w:p>
    <w:p w:rsidR="00892C37" w:rsidRPr="00094B61" w:rsidRDefault="00445DB4" w:rsidP="00A369A1">
      <w:pPr>
        <w:rPr>
          <w:color w:val="000000"/>
          <w:shd w:val="clear" w:color="auto" w:fill="FFFFFF"/>
        </w:rPr>
      </w:pPr>
      <w:r w:rsidRPr="00100749">
        <w:rPr>
          <w:shd w:val="clear" w:color="auto" w:fill="FFFFFF"/>
        </w:rPr>
        <w:t xml:space="preserve">The </w:t>
      </w:r>
      <w:r w:rsidR="00100749" w:rsidRPr="00100749">
        <w:rPr>
          <w:shd w:val="clear" w:color="auto" w:fill="FFFFFF"/>
        </w:rPr>
        <w:t>B</w:t>
      </w:r>
      <w:r w:rsidRPr="00100749">
        <w:rPr>
          <w:shd w:val="clear" w:color="auto" w:fill="FFFFFF"/>
        </w:rPr>
        <w:t xml:space="preserve">rown hare is a farmland animal that thrives best on arable </w:t>
      </w:r>
      <w:r w:rsidR="00C43C2F" w:rsidRPr="00100749">
        <w:rPr>
          <w:shd w:val="clear" w:color="auto" w:fill="FFFFFF"/>
        </w:rPr>
        <w:t>farms</w:t>
      </w:r>
      <w:r w:rsidRPr="00100749">
        <w:rPr>
          <w:shd w:val="clear" w:color="auto" w:fill="FFFFFF"/>
        </w:rPr>
        <w:t xml:space="preserve"> managed to provide as much </w:t>
      </w:r>
      <w:r w:rsidRPr="00094B61">
        <w:rPr>
          <w:color w:val="000000"/>
          <w:shd w:val="clear" w:color="auto" w:fill="FFFFFF"/>
        </w:rPr>
        <w:t>variation in habitat types as possible.</w:t>
      </w:r>
      <w:r w:rsidR="0041597B">
        <w:rPr>
          <w:color w:val="000000"/>
          <w:shd w:val="clear" w:color="auto" w:fill="FFFFFF"/>
        </w:rPr>
        <w:t xml:space="preserve">  Farms should be managed to provide:</w:t>
      </w:r>
    </w:p>
    <w:p w:rsidR="00C26787" w:rsidRPr="00094B61" w:rsidRDefault="00F91674" w:rsidP="00C43C2F">
      <w:pPr>
        <w:pStyle w:val="ListParagraph"/>
        <w:numPr>
          <w:ilvl w:val="0"/>
          <w:numId w:val="11"/>
        </w:numPr>
        <w:spacing w:before="100" w:beforeAutospacing="1" w:after="100" w:afterAutospacing="1" w:line="240" w:lineRule="auto"/>
      </w:pPr>
      <w:r w:rsidRPr="00094B61">
        <w:t xml:space="preserve">A mixture of </w:t>
      </w:r>
      <w:r w:rsidR="00445DB4" w:rsidRPr="00094B61">
        <w:t xml:space="preserve">different </w:t>
      </w:r>
      <w:r w:rsidRPr="00094B61">
        <w:t>arable</w:t>
      </w:r>
      <w:r w:rsidR="00445DB4" w:rsidRPr="00094B61">
        <w:t xml:space="preserve"> crops (wheat and beet</w:t>
      </w:r>
      <w:r w:rsidR="004D230E">
        <w:t xml:space="preserve"> are particularly beneficial</w:t>
      </w:r>
      <w:r w:rsidR="00651099" w:rsidRPr="00651099">
        <w:rPr>
          <w:vertAlign w:val="superscript"/>
        </w:rPr>
        <w:t>1</w:t>
      </w:r>
      <w:r w:rsidR="00445DB4" w:rsidRPr="00094B61">
        <w:t xml:space="preserve">), </w:t>
      </w:r>
      <w:r w:rsidRPr="00094B61">
        <w:t>grassland fields</w:t>
      </w:r>
      <w:r w:rsidR="00C43C2F" w:rsidRPr="00094B61">
        <w:t>,</w:t>
      </w:r>
      <w:r w:rsidRPr="00094B61">
        <w:t xml:space="preserve"> </w:t>
      </w:r>
      <w:r w:rsidR="00445DB4" w:rsidRPr="00094B61">
        <w:t xml:space="preserve">set-aside or other fallow land </w:t>
      </w:r>
      <w:r w:rsidRPr="00094B61">
        <w:t xml:space="preserve">and </w:t>
      </w:r>
      <w:r w:rsidR="00445DB4" w:rsidRPr="00094B61">
        <w:t xml:space="preserve">small areas of </w:t>
      </w:r>
      <w:r w:rsidRPr="00094B61">
        <w:t xml:space="preserve">woodland.  </w:t>
      </w:r>
    </w:p>
    <w:p w:rsidR="00C26787" w:rsidRPr="00094B61" w:rsidRDefault="00C26787" w:rsidP="00C43C2F">
      <w:pPr>
        <w:pStyle w:val="ListParagraph"/>
        <w:numPr>
          <w:ilvl w:val="0"/>
          <w:numId w:val="11"/>
        </w:numPr>
        <w:spacing w:before="100" w:beforeAutospacing="1" w:after="100" w:afterAutospacing="1" w:line="240" w:lineRule="auto"/>
      </w:pPr>
      <w:r w:rsidRPr="00094B61">
        <w:lastRenderedPageBreak/>
        <w:t xml:space="preserve">Small fields are better than large, but large cereal fields </w:t>
      </w:r>
      <w:r w:rsidR="00C43C2F" w:rsidRPr="00094B61">
        <w:t xml:space="preserve">can be </w:t>
      </w:r>
      <w:r w:rsidRPr="00094B61">
        <w:t>divide</w:t>
      </w:r>
      <w:r w:rsidR="00C43C2F" w:rsidRPr="00094B61">
        <w:t>d</w:t>
      </w:r>
      <w:r w:rsidRPr="00094B61">
        <w:t xml:space="preserve"> using “beetle banks” or </w:t>
      </w:r>
      <w:r w:rsidR="00C43C2F" w:rsidRPr="00094B61">
        <w:t>m</w:t>
      </w:r>
      <w:r w:rsidRPr="00094B61">
        <w:t>own grass strips to provide local feeding when crops are too tall to be grazed by hares.</w:t>
      </w:r>
    </w:p>
    <w:p w:rsidR="00F91674" w:rsidRPr="00094B61" w:rsidRDefault="00445DB4" w:rsidP="00C43C2F">
      <w:pPr>
        <w:pStyle w:val="ListParagraph"/>
        <w:numPr>
          <w:ilvl w:val="0"/>
          <w:numId w:val="11"/>
        </w:numPr>
        <w:spacing w:before="100" w:beforeAutospacing="1" w:after="100" w:afterAutospacing="1" w:line="240" w:lineRule="auto"/>
      </w:pPr>
      <w:r w:rsidRPr="00094B61">
        <w:t>On pastoral farms s</w:t>
      </w:r>
      <w:r w:rsidR="00F91674" w:rsidRPr="00094B61">
        <w:t xml:space="preserve">ome fields </w:t>
      </w:r>
      <w:r w:rsidRPr="00094B61">
        <w:t xml:space="preserve">should be left </w:t>
      </w:r>
      <w:r w:rsidR="00F91674" w:rsidRPr="00094B61">
        <w:t xml:space="preserve">without livestock in the autumn and winter.  </w:t>
      </w:r>
    </w:p>
    <w:p w:rsidR="00C43C2F" w:rsidRDefault="00C26787" w:rsidP="00C43C2F">
      <w:pPr>
        <w:pStyle w:val="ListParagraph"/>
        <w:numPr>
          <w:ilvl w:val="0"/>
          <w:numId w:val="11"/>
        </w:numPr>
        <w:spacing w:before="100" w:beforeAutospacing="1" w:after="100" w:afterAutospacing="1" w:line="240" w:lineRule="auto"/>
      </w:pPr>
      <w:r w:rsidRPr="00094B61">
        <w:t>Where rabbit and fox populations are h</w:t>
      </w:r>
      <w:r w:rsidR="00C43C2F" w:rsidRPr="00094B61">
        <w:t>igh consider the need for their</w:t>
      </w:r>
      <w:r w:rsidRPr="00094B61">
        <w:t xml:space="preserve"> </w:t>
      </w:r>
      <w:r w:rsidR="00C43C2F" w:rsidRPr="00094B61">
        <w:t>control, to reduce competition and predation respectively.</w:t>
      </w:r>
    </w:p>
    <w:p w:rsidR="00A369A1" w:rsidRDefault="00A369A1" w:rsidP="00A369A1">
      <w:pPr>
        <w:pStyle w:val="ListParagraph"/>
        <w:spacing w:before="100" w:beforeAutospacing="1" w:after="100" w:afterAutospacing="1" w:line="240" w:lineRule="auto"/>
        <w:ind w:left="1080"/>
      </w:pPr>
    </w:p>
    <w:p w:rsidR="0041597B" w:rsidRPr="00A369A1" w:rsidRDefault="00A369A1" w:rsidP="00A369A1">
      <w:pPr>
        <w:rPr>
          <w:sz w:val="36"/>
        </w:rPr>
      </w:pPr>
      <w:r>
        <w:rPr>
          <w:sz w:val="36"/>
        </w:rPr>
        <w:t>Current</w:t>
      </w:r>
      <w:r w:rsidR="0041597B" w:rsidRPr="00A369A1">
        <w:rPr>
          <w:sz w:val="36"/>
        </w:rPr>
        <w:t xml:space="preserve"> work</w:t>
      </w:r>
    </w:p>
    <w:p w:rsidR="0041597B" w:rsidRDefault="00100749" w:rsidP="0041597B">
      <w:r w:rsidRPr="004D230E">
        <w:rPr>
          <w:b/>
        </w:rPr>
        <w:t xml:space="preserve">The </w:t>
      </w:r>
      <w:r w:rsidR="00B3060C" w:rsidRPr="004D230E">
        <w:rPr>
          <w:b/>
        </w:rPr>
        <w:t>Hare Preservation Trust</w:t>
      </w:r>
      <w:r w:rsidR="004D230E">
        <w:t xml:space="preserve"> </w:t>
      </w:r>
      <w:r w:rsidR="00B3060C">
        <w:t xml:space="preserve">is </w:t>
      </w:r>
      <w:r w:rsidR="004D230E">
        <w:t xml:space="preserve">an organisation </w:t>
      </w:r>
      <w:r w:rsidR="00B3060C">
        <w:t xml:space="preserve">run entirely by volunteers.  It acts as a focal point for information gathering, raises the profile of the hare to </w:t>
      </w:r>
      <w:r>
        <w:t xml:space="preserve">the </w:t>
      </w:r>
      <w:r w:rsidR="00B3060C">
        <w:t xml:space="preserve">public, </w:t>
      </w:r>
      <w:r>
        <w:t>landowners and</w:t>
      </w:r>
      <w:r w:rsidR="00B3060C">
        <w:t xml:space="preserve"> government.  </w:t>
      </w:r>
      <w:r>
        <w:t>It l</w:t>
      </w:r>
      <w:r w:rsidR="00B3060C">
        <w:t>iaise</w:t>
      </w:r>
      <w:r>
        <w:t>s</w:t>
      </w:r>
      <w:r w:rsidR="00B3060C">
        <w:t xml:space="preserve"> with other relevant charities and statutory authorities</w:t>
      </w:r>
      <w:r>
        <w:t xml:space="preserve"> and e</w:t>
      </w:r>
      <w:r w:rsidR="00B3060C">
        <w:t>ncourages further research.</w:t>
      </w:r>
    </w:p>
    <w:p w:rsidR="00100749" w:rsidRDefault="00100749" w:rsidP="0041597B">
      <w:r w:rsidRPr="004D230E">
        <w:rPr>
          <w:b/>
        </w:rPr>
        <w:t>The Scottish Wildlife Trust</w:t>
      </w:r>
      <w:r>
        <w:t xml:space="preserve"> is helping the Brown hare through its Living Landscape projects, by encouraging sympathetic management of farms, wildlife corridors, and other green spaces.  It also lobbies government on farming policy.</w:t>
      </w:r>
    </w:p>
    <w:p w:rsidR="00A369A1" w:rsidRPr="0041597B" w:rsidRDefault="00A369A1" w:rsidP="0041597B"/>
    <w:p w:rsidR="00892C37" w:rsidRPr="002030D9" w:rsidRDefault="00892C37" w:rsidP="002030D9">
      <w:pPr>
        <w:rPr>
          <w:sz w:val="36"/>
        </w:rPr>
      </w:pPr>
      <w:r w:rsidRPr="002030D9">
        <w:rPr>
          <w:sz w:val="36"/>
        </w:rPr>
        <w:t>Wide</w:t>
      </w:r>
      <w:r w:rsidR="00F91674" w:rsidRPr="002030D9">
        <w:rPr>
          <w:sz w:val="36"/>
        </w:rPr>
        <w:t>r</w:t>
      </w:r>
      <w:r w:rsidRPr="002030D9">
        <w:rPr>
          <w:sz w:val="36"/>
        </w:rPr>
        <w:t xml:space="preserve"> Context</w:t>
      </w:r>
    </w:p>
    <w:p w:rsidR="00240EB7" w:rsidRDefault="00240EB7" w:rsidP="002030D9">
      <w:pPr>
        <w:rPr>
          <w:shd w:val="clear" w:color="auto" w:fill="FFFFFF"/>
        </w:rPr>
      </w:pPr>
      <w:r w:rsidRPr="00100749">
        <w:rPr>
          <w:shd w:val="clear" w:color="auto" w:fill="FFFFFF"/>
        </w:rPr>
        <w:t xml:space="preserve">Over </w:t>
      </w:r>
      <w:r w:rsidR="00CF7386" w:rsidRPr="00100749">
        <w:rPr>
          <w:shd w:val="clear" w:color="auto" w:fill="FFFFFF"/>
        </w:rPr>
        <w:t xml:space="preserve">three quarters </w:t>
      </w:r>
      <w:r w:rsidRPr="00100749">
        <w:rPr>
          <w:shd w:val="clear" w:color="auto" w:fill="FFFFFF"/>
        </w:rPr>
        <w:t>of the Scottish countryside is farmed</w:t>
      </w:r>
      <w:r w:rsidR="004173C3">
        <w:rPr>
          <w:rStyle w:val="FootnoteReference"/>
          <w:shd w:val="clear" w:color="auto" w:fill="FFFFFF"/>
        </w:rPr>
        <w:footnoteReference w:id="5"/>
      </w:r>
      <w:r w:rsidRPr="00100749">
        <w:rPr>
          <w:shd w:val="clear" w:color="auto" w:fill="FFFFFF"/>
        </w:rPr>
        <w:t>, making agricultural environments a rea</w:t>
      </w:r>
      <w:r w:rsidR="00094B61" w:rsidRPr="00100749">
        <w:rPr>
          <w:shd w:val="clear" w:color="auto" w:fill="FFFFFF"/>
        </w:rPr>
        <w:t>lly important place for nature.  Brown hares, Lapwing, Barn owls and Corncrake are just some of the wildlife associated with farms in Scotland.</w:t>
      </w:r>
      <w:r w:rsidR="002030D9">
        <w:rPr>
          <w:shd w:val="clear" w:color="auto" w:fill="FFFFFF"/>
        </w:rPr>
        <w:t xml:space="preserve"> </w:t>
      </w:r>
      <w:r w:rsidR="00094B61" w:rsidRPr="00100749">
        <w:rPr>
          <w:shd w:val="clear" w:color="auto" w:fill="FFFFFF"/>
        </w:rPr>
        <w:t xml:space="preserve"> </w:t>
      </w:r>
      <w:r w:rsidR="00CF7386" w:rsidRPr="00100749">
        <w:rPr>
          <w:shd w:val="clear" w:color="auto" w:fill="FFFFFF"/>
        </w:rPr>
        <w:t>The recent State of Nature report</w:t>
      </w:r>
      <w:r w:rsidR="005F1CDC">
        <w:rPr>
          <w:rStyle w:val="FootnoteReference"/>
          <w:shd w:val="clear" w:color="auto" w:fill="FFFFFF"/>
        </w:rPr>
        <w:footnoteReference w:id="6"/>
      </w:r>
      <w:r w:rsidR="00CF7386" w:rsidRPr="00100749">
        <w:rPr>
          <w:shd w:val="clear" w:color="auto" w:fill="FFFFFF"/>
        </w:rPr>
        <w:t xml:space="preserve"> claimed that of species associated with farmland </w:t>
      </w:r>
      <w:r w:rsidR="00CF7386" w:rsidRPr="00100749">
        <w:t xml:space="preserve">60% are declining, 34% of them severely and many of these reductions are linked to </w:t>
      </w:r>
      <w:r w:rsidR="002030D9">
        <w:t xml:space="preserve">shifts in farmland management.  </w:t>
      </w:r>
      <w:r w:rsidR="00CF7386" w:rsidRPr="00100749">
        <w:t>F</w:t>
      </w:r>
      <w:r w:rsidRPr="00100749">
        <w:rPr>
          <w:shd w:val="clear" w:color="auto" w:fill="FFFFFF"/>
        </w:rPr>
        <w:t xml:space="preserve">arming </w:t>
      </w:r>
      <w:r w:rsidR="00C43C2F" w:rsidRPr="00100749">
        <w:rPr>
          <w:shd w:val="clear" w:color="auto" w:fill="FFFFFF"/>
        </w:rPr>
        <w:t>methods</w:t>
      </w:r>
      <w:r w:rsidR="00CF7386" w:rsidRPr="00100749">
        <w:rPr>
          <w:shd w:val="clear" w:color="auto" w:fill="FFFFFF"/>
        </w:rPr>
        <w:t xml:space="preserve"> need to be adapted</w:t>
      </w:r>
      <w:r w:rsidR="00C43C2F" w:rsidRPr="00100749">
        <w:rPr>
          <w:shd w:val="clear" w:color="auto" w:fill="FFFFFF"/>
        </w:rPr>
        <w:t xml:space="preserve"> to encourage </w:t>
      </w:r>
      <w:r w:rsidR="00CF7386" w:rsidRPr="00100749">
        <w:rPr>
          <w:shd w:val="clear" w:color="auto" w:fill="FFFFFF"/>
        </w:rPr>
        <w:t xml:space="preserve">and conserve </w:t>
      </w:r>
      <w:r w:rsidR="00C43C2F" w:rsidRPr="00100749">
        <w:rPr>
          <w:shd w:val="clear" w:color="auto" w:fill="FFFFFF"/>
        </w:rPr>
        <w:t>wildlife</w:t>
      </w:r>
      <w:r w:rsidR="00100749">
        <w:rPr>
          <w:shd w:val="clear" w:color="auto" w:fill="FFFFFF"/>
        </w:rPr>
        <w:t>.  A</w:t>
      </w:r>
      <w:r w:rsidR="00094B61" w:rsidRPr="00100749">
        <w:rPr>
          <w:shd w:val="clear" w:color="auto" w:fill="FFFFFF"/>
        </w:rPr>
        <w:t>ppropriate management of the wider landscape can also be beneficial, for example through t</w:t>
      </w:r>
      <w:r w:rsidR="00CF7386" w:rsidRPr="00100749">
        <w:rPr>
          <w:shd w:val="clear" w:color="auto" w:fill="FFFFFF"/>
        </w:rPr>
        <w:t xml:space="preserve">he Wildlife Trust’s Living Landscape </w:t>
      </w:r>
      <w:r w:rsidR="00094B61" w:rsidRPr="00100749">
        <w:rPr>
          <w:shd w:val="clear" w:color="auto" w:fill="FFFFFF"/>
        </w:rPr>
        <w:t>schemes.</w:t>
      </w:r>
    </w:p>
    <w:p w:rsidR="00A369A1" w:rsidRPr="00100749" w:rsidRDefault="00A369A1" w:rsidP="00240EB7">
      <w:pPr>
        <w:pStyle w:val="NormalWeb"/>
        <w:shd w:val="clear" w:color="auto" w:fill="FFFFFF"/>
        <w:spacing w:line="270" w:lineRule="atLeast"/>
        <w:rPr>
          <w:rFonts w:asciiTheme="minorHAnsi" w:hAnsiTheme="minorHAnsi"/>
          <w:sz w:val="22"/>
          <w:szCs w:val="22"/>
        </w:rPr>
      </w:pPr>
    </w:p>
    <w:p w:rsidR="00F9360D" w:rsidRPr="00A369A1" w:rsidRDefault="00F9360D" w:rsidP="00A369A1">
      <w:pPr>
        <w:rPr>
          <w:rFonts w:eastAsia="Times New Roman"/>
          <w:sz w:val="36"/>
          <w:lang w:eastAsia="en-GB"/>
        </w:rPr>
      </w:pPr>
      <w:r w:rsidRPr="00A369A1">
        <w:rPr>
          <w:rFonts w:eastAsia="Times New Roman"/>
          <w:sz w:val="36"/>
          <w:lang w:eastAsia="en-GB"/>
        </w:rPr>
        <w:t>Quick Facts</w:t>
      </w:r>
    </w:p>
    <w:p w:rsidR="004976C5" w:rsidRPr="00094B61" w:rsidRDefault="00E53538" w:rsidP="00A369A1">
      <w:pPr>
        <w:pStyle w:val="NoSpacing"/>
        <w:numPr>
          <w:ilvl w:val="0"/>
          <w:numId w:val="14"/>
        </w:numPr>
      </w:pPr>
      <w:r w:rsidRPr="00094B61">
        <w:rPr>
          <w:rFonts w:eastAsia="Times New Roman"/>
          <w:lang w:eastAsia="en-GB"/>
        </w:rPr>
        <w:t>When frightened a Hare will lower its tail</w:t>
      </w:r>
      <w:r w:rsidR="004D230E">
        <w:rPr>
          <w:rFonts w:eastAsia="Times New Roman"/>
          <w:lang w:eastAsia="en-GB"/>
        </w:rPr>
        <w:t>,</w:t>
      </w:r>
      <w:r w:rsidRPr="00094B61">
        <w:rPr>
          <w:rFonts w:eastAsia="Times New Roman"/>
          <w:lang w:eastAsia="en-GB"/>
        </w:rPr>
        <w:t xml:space="preserve"> </w:t>
      </w:r>
      <w:r w:rsidR="00566911">
        <w:rPr>
          <w:rFonts w:eastAsia="Times New Roman"/>
          <w:lang w:eastAsia="en-GB"/>
        </w:rPr>
        <w:t>whereas</w:t>
      </w:r>
      <w:r w:rsidRPr="00094B61">
        <w:rPr>
          <w:rFonts w:eastAsia="Times New Roman"/>
          <w:lang w:eastAsia="en-GB"/>
        </w:rPr>
        <w:t xml:space="preserve"> Rabbits will raise theirs exposing a white underside.</w:t>
      </w:r>
    </w:p>
    <w:p w:rsidR="00F91674" w:rsidRPr="00094B61" w:rsidRDefault="00F91674" w:rsidP="00A369A1">
      <w:pPr>
        <w:pStyle w:val="NoSpacing"/>
        <w:numPr>
          <w:ilvl w:val="0"/>
          <w:numId w:val="14"/>
        </w:numPr>
        <w:rPr>
          <w:rStyle w:val="ndesc1"/>
          <w:rFonts w:eastAsia="Times New Roman" w:cs="Arial"/>
          <w:color w:val="auto"/>
          <w:lang w:eastAsia="en-GB"/>
        </w:rPr>
      </w:pPr>
      <w:r w:rsidRPr="00094B61">
        <w:rPr>
          <w:rFonts w:eastAsia="Times New Roman"/>
          <w:lang w:eastAsia="en-GB"/>
        </w:rPr>
        <w:t>While in their forms they digest the previous night's forage by the re-ingestion of soft droppings.  Hard droppings, the contents of which have been digested twice, are produced at night.</w:t>
      </w:r>
    </w:p>
    <w:p w:rsidR="00B04936" w:rsidRPr="00094B61" w:rsidRDefault="004976C5" w:rsidP="00A369A1">
      <w:pPr>
        <w:pStyle w:val="NoSpacing"/>
        <w:numPr>
          <w:ilvl w:val="0"/>
          <w:numId w:val="14"/>
        </w:numPr>
      </w:pPr>
      <w:r w:rsidRPr="00094B61">
        <w:rPr>
          <w:rStyle w:val="ndesc1"/>
          <w:rFonts w:cs="Arial"/>
          <w:color w:val="auto"/>
        </w:rPr>
        <w:t xml:space="preserve">A </w:t>
      </w:r>
      <w:r w:rsidR="009339EB">
        <w:rPr>
          <w:rStyle w:val="ndesc1"/>
          <w:rFonts w:cs="Arial"/>
          <w:color w:val="auto"/>
        </w:rPr>
        <w:t>B</w:t>
      </w:r>
      <w:r w:rsidRPr="00094B61">
        <w:rPr>
          <w:rStyle w:val="ndesc1"/>
          <w:rFonts w:cs="Arial"/>
          <w:bCs/>
          <w:color w:val="auto"/>
        </w:rPr>
        <w:t>rown</w:t>
      </w:r>
      <w:r w:rsidRPr="00094B61">
        <w:rPr>
          <w:rStyle w:val="ndesc1"/>
          <w:rFonts w:cs="Arial"/>
          <w:color w:val="auto"/>
        </w:rPr>
        <w:t xml:space="preserve"> </w:t>
      </w:r>
      <w:r w:rsidRPr="00094B61">
        <w:rPr>
          <w:rStyle w:val="ndesc1"/>
          <w:rFonts w:cs="Arial"/>
          <w:bCs/>
          <w:color w:val="auto"/>
        </w:rPr>
        <w:t>hare</w:t>
      </w:r>
      <w:r w:rsidRPr="00094B61">
        <w:rPr>
          <w:rStyle w:val="ndesc1"/>
          <w:rFonts w:cs="Arial"/>
          <w:color w:val="auto"/>
        </w:rPr>
        <w:t xml:space="preserve"> can run as </w:t>
      </w:r>
      <w:r w:rsidR="00F9360D" w:rsidRPr="00094B61">
        <w:rPr>
          <w:rStyle w:val="ndesc1"/>
          <w:rFonts w:cs="Arial"/>
          <w:color w:val="auto"/>
        </w:rPr>
        <w:t>fast as 72 kilometres per hour (4</w:t>
      </w:r>
      <w:r w:rsidRPr="00094B61">
        <w:rPr>
          <w:rStyle w:val="ndesc1"/>
          <w:rFonts w:cs="Arial"/>
          <w:color w:val="auto"/>
        </w:rPr>
        <w:t>5 miles per hour</w:t>
      </w:r>
      <w:r w:rsidR="00A74701" w:rsidRPr="00094B61">
        <w:rPr>
          <w:rStyle w:val="ndesc1"/>
          <w:rFonts w:cs="Arial"/>
          <w:color w:val="auto"/>
        </w:rPr>
        <w:t>)</w:t>
      </w:r>
      <w:r w:rsidRPr="00094B61">
        <w:rPr>
          <w:rStyle w:val="ndesc1"/>
          <w:rFonts w:cs="Arial"/>
          <w:color w:val="auto"/>
        </w:rPr>
        <w:t>. They</w:t>
      </w:r>
      <w:r w:rsidR="00F9360D" w:rsidRPr="00094B61">
        <w:rPr>
          <w:rStyle w:val="ndesc1"/>
          <w:rFonts w:cs="Arial"/>
          <w:color w:val="auto"/>
        </w:rPr>
        <w:t xml:space="preserve"> are</w:t>
      </w:r>
      <w:r w:rsidRPr="00094B61">
        <w:t xml:space="preserve"> the fastest land mammal in the UK</w:t>
      </w:r>
      <w:r w:rsidR="00F9360D" w:rsidRPr="00094B61">
        <w:t xml:space="preserve">, and </w:t>
      </w:r>
      <w:r w:rsidR="00863043" w:rsidRPr="00094B61">
        <w:rPr>
          <w:rStyle w:val="ndesc1"/>
          <w:rFonts w:cs="Arial"/>
          <w:color w:val="auto"/>
        </w:rPr>
        <w:t>one of the fastest animals on the planet</w:t>
      </w:r>
    </w:p>
    <w:p w:rsidR="00E53538" w:rsidRPr="00094B61" w:rsidRDefault="00F9360D" w:rsidP="00A369A1">
      <w:pPr>
        <w:pStyle w:val="NoSpacing"/>
        <w:numPr>
          <w:ilvl w:val="0"/>
          <w:numId w:val="14"/>
        </w:numPr>
      </w:pPr>
      <w:r w:rsidRPr="00094B61">
        <w:t xml:space="preserve">Hares belong to the order </w:t>
      </w:r>
      <w:r w:rsidR="007E7846" w:rsidRPr="00094B61">
        <w:t>L</w:t>
      </w:r>
      <w:r w:rsidRPr="00094B61">
        <w:t xml:space="preserve">agomorphs, which includes rabbits.  They </w:t>
      </w:r>
      <w:r w:rsidR="007E7846" w:rsidRPr="00094B61">
        <w:t>are unique in having a small pair of secondary incisor teeth in the upper jaw, just behind the main pair. These are never present in rodents and clearly distinguish the two animal groups</w:t>
      </w:r>
    </w:p>
    <w:p w:rsidR="00AC7DBD" w:rsidRPr="00094B61" w:rsidRDefault="00F9360D" w:rsidP="00A369A1">
      <w:pPr>
        <w:pStyle w:val="NoSpacing"/>
        <w:numPr>
          <w:ilvl w:val="0"/>
          <w:numId w:val="14"/>
        </w:numPr>
      </w:pPr>
      <w:r w:rsidRPr="00094B61">
        <w:t xml:space="preserve">It is </w:t>
      </w:r>
      <w:r w:rsidR="00892C37" w:rsidRPr="00094B61">
        <w:t>widely believed</w:t>
      </w:r>
      <w:r w:rsidR="009339EB">
        <w:t xml:space="preserve"> Romans introduced the B</w:t>
      </w:r>
      <w:r w:rsidR="00AC7DBD" w:rsidRPr="00094B61">
        <w:t>rown hare to Britain, as there are no records of this species before Roman times</w:t>
      </w:r>
      <w:r w:rsidRPr="00094B61">
        <w:t xml:space="preserve">. </w:t>
      </w:r>
      <w:r w:rsidR="008434AA">
        <w:t xml:space="preserve"> However, some believe they m</w:t>
      </w:r>
      <w:r w:rsidR="00892C37" w:rsidRPr="00094B61">
        <w:t>ay have been present in the UK as early as the iron age</w:t>
      </w:r>
    </w:p>
    <w:p w:rsidR="00493324" w:rsidRPr="00094B61" w:rsidRDefault="00493324" w:rsidP="00A369A1">
      <w:pPr>
        <w:pStyle w:val="NoSpacing"/>
        <w:numPr>
          <w:ilvl w:val="0"/>
          <w:numId w:val="14"/>
        </w:numPr>
      </w:pPr>
      <w:r w:rsidRPr="00094B61">
        <w:lastRenderedPageBreak/>
        <w:t>In contrast to rabbits</w:t>
      </w:r>
      <w:r w:rsidR="009339EB">
        <w:t>, which have a brown iris, the B</w:t>
      </w:r>
      <w:r w:rsidRPr="00094B61">
        <w:t>rown hare has a golden iris and a black pupil</w:t>
      </w:r>
      <w:r w:rsidR="002030D9">
        <w:t>.</w:t>
      </w:r>
    </w:p>
    <w:p w:rsidR="00892C37" w:rsidRPr="00094B61" w:rsidRDefault="004D230E" w:rsidP="00A369A1">
      <w:pPr>
        <w:pStyle w:val="NoSpacing"/>
        <w:numPr>
          <w:ilvl w:val="0"/>
          <w:numId w:val="14"/>
        </w:numPr>
        <w:rPr>
          <w:rFonts w:eastAsia="Times New Roman"/>
          <w:lang w:eastAsia="en-GB"/>
        </w:rPr>
      </w:pPr>
      <w:r>
        <w:rPr>
          <w:color w:val="333333"/>
          <w:shd w:val="clear" w:color="auto" w:fill="FFFFFF"/>
        </w:rPr>
        <w:t>In the past, a</w:t>
      </w:r>
      <w:r w:rsidR="009339EB">
        <w:rPr>
          <w:color w:val="333333"/>
          <w:shd w:val="clear" w:color="auto" w:fill="FFFFFF"/>
        </w:rPr>
        <w:t>s B</w:t>
      </w:r>
      <w:r w:rsidR="00892C37" w:rsidRPr="00094B61">
        <w:rPr>
          <w:color w:val="333333"/>
          <w:shd w:val="clear" w:color="auto" w:fill="FFFFFF"/>
        </w:rPr>
        <w:t>rown hares spread into lowland farming districts they probably displaced the smaller</w:t>
      </w:r>
      <w:r w:rsidR="002030D9">
        <w:rPr>
          <w:color w:val="333333"/>
          <w:shd w:val="clear" w:color="auto" w:fill="FFFFFF"/>
        </w:rPr>
        <w:t xml:space="preserve"> </w:t>
      </w:r>
      <w:r w:rsidR="008434AA">
        <w:rPr>
          <w:shd w:val="clear" w:color="auto" w:fill="FFFFFF"/>
        </w:rPr>
        <w:t>M</w:t>
      </w:r>
      <w:r w:rsidR="00892C37" w:rsidRPr="008434AA">
        <w:rPr>
          <w:shd w:val="clear" w:color="auto" w:fill="FFFFFF"/>
        </w:rPr>
        <w:t>ountain hares</w:t>
      </w:r>
      <w:r w:rsidR="002030D9">
        <w:rPr>
          <w:color w:val="333333"/>
          <w:shd w:val="clear" w:color="auto" w:fill="FFFFFF"/>
        </w:rPr>
        <w:t xml:space="preserve"> </w:t>
      </w:r>
      <w:r w:rsidR="00892C37" w:rsidRPr="00094B61">
        <w:rPr>
          <w:color w:val="333333"/>
          <w:shd w:val="clear" w:color="auto" w:fill="FFFFFF"/>
        </w:rPr>
        <w:t xml:space="preserve">which formerly inhabited low-ground areas, </w:t>
      </w:r>
      <w:r w:rsidR="008434AA">
        <w:rPr>
          <w:color w:val="333333"/>
          <w:shd w:val="clear" w:color="auto" w:fill="FFFFFF"/>
        </w:rPr>
        <w:t>(</w:t>
      </w:r>
      <w:r w:rsidR="00892C37" w:rsidRPr="00094B61">
        <w:rPr>
          <w:color w:val="333333"/>
          <w:shd w:val="clear" w:color="auto" w:fill="FFFFFF"/>
        </w:rPr>
        <w:t>as they do in Ireland today</w:t>
      </w:r>
      <w:r w:rsidR="008434AA">
        <w:rPr>
          <w:color w:val="333333"/>
          <w:shd w:val="clear" w:color="auto" w:fill="FFFFFF"/>
        </w:rPr>
        <w:t>)</w:t>
      </w:r>
      <w:r w:rsidR="002030D9">
        <w:rPr>
          <w:color w:val="333333"/>
          <w:shd w:val="clear" w:color="auto" w:fill="FFFFFF"/>
        </w:rPr>
        <w:t xml:space="preserve">. </w:t>
      </w:r>
      <w:r w:rsidR="00892C37" w:rsidRPr="00094B61">
        <w:rPr>
          <w:color w:val="333333"/>
          <w:shd w:val="clear" w:color="auto" w:fill="FFFFFF"/>
        </w:rPr>
        <w:t xml:space="preserve"> </w:t>
      </w:r>
      <w:r w:rsidR="008434AA">
        <w:rPr>
          <w:color w:val="333333"/>
          <w:shd w:val="clear" w:color="auto" w:fill="FFFFFF"/>
        </w:rPr>
        <w:t>I</w:t>
      </w:r>
      <w:r w:rsidR="00892C37" w:rsidRPr="00094B61">
        <w:rPr>
          <w:color w:val="333333"/>
          <w:shd w:val="clear" w:color="auto" w:fill="FFFFFF"/>
        </w:rPr>
        <w:t xml:space="preserve">n the </w:t>
      </w:r>
      <w:r w:rsidR="008434AA">
        <w:rPr>
          <w:color w:val="333333"/>
          <w:shd w:val="clear" w:color="auto" w:fill="FFFFFF"/>
        </w:rPr>
        <w:t>u</w:t>
      </w:r>
      <w:r w:rsidR="008434AA" w:rsidRPr="00094B61">
        <w:rPr>
          <w:color w:val="333333"/>
          <w:shd w:val="clear" w:color="auto" w:fill="FFFFFF"/>
        </w:rPr>
        <w:t>plands</w:t>
      </w:r>
      <w:r w:rsidR="008434AA">
        <w:rPr>
          <w:color w:val="333333"/>
          <w:shd w:val="clear" w:color="auto" w:fill="FFFFFF"/>
        </w:rPr>
        <w:t>,</w:t>
      </w:r>
      <w:r w:rsidR="00892C37" w:rsidRPr="00094B61">
        <w:rPr>
          <w:color w:val="333333"/>
          <w:shd w:val="clear" w:color="auto" w:fill="FFFFFF"/>
        </w:rPr>
        <w:t xml:space="preserve"> </w:t>
      </w:r>
      <w:r w:rsidR="008434AA">
        <w:rPr>
          <w:color w:val="333333"/>
          <w:shd w:val="clear" w:color="auto" w:fill="FFFFFF"/>
        </w:rPr>
        <w:t>M</w:t>
      </w:r>
      <w:r w:rsidR="00892C37" w:rsidRPr="00094B61">
        <w:rPr>
          <w:color w:val="333333"/>
          <w:shd w:val="clear" w:color="auto" w:fill="FFFFFF"/>
        </w:rPr>
        <w:t>ountain hares have held their own.</w:t>
      </w:r>
    </w:p>
    <w:p w:rsidR="001F4C83" w:rsidRPr="00094B61" w:rsidRDefault="004E4C28" w:rsidP="00A369A1">
      <w:pPr>
        <w:pStyle w:val="NoSpacing"/>
        <w:numPr>
          <w:ilvl w:val="0"/>
          <w:numId w:val="14"/>
        </w:numPr>
        <w:rPr>
          <w:rFonts w:eastAsia="Times New Roman"/>
          <w:color w:val="333333"/>
          <w:lang w:val="en-US"/>
        </w:rPr>
      </w:pPr>
      <w:r w:rsidRPr="00094B61">
        <w:rPr>
          <w:rFonts w:eastAsia="Times New Roman"/>
          <w:color w:val="333333"/>
          <w:lang w:val="en-US"/>
        </w:rPr>
        <w:t xml:space="preserve">Brown hares can live to 12 years, but few </w:t>
      </w:r>
      <w:r w:rsidR="004D230E">
        <w:rPr>
          <w:rFonts w:eastAsia="Times New Roman"/>
          <w:color w:val="333333"/>
          <w:lang w:val="en-US"/>
        </w:rPr>
        <w:t>make it to</w:t>
      </w:r>
      <w:r w:rsidRPr="00094B61">
        <w:rPr>
          <w:rFonts w:eastAsia="Times New Roman"/>
          <w:color w:val="333333"/>
          <w:lang w:val="en-US"/>
        </w:rPr>
        <w:t xml:space="preserve"> </w:t>
      </w:r>
      <w:r w:rsidR="009339EB">
        <w:rPr>
          <w:rFonts w:eastAsia="Times New Roman"/>
          <w:color w:val="333333"/>
          <w:lang w:val="en-US"/>
        </w:rPr>
        <w:t>five</w:t>
      </w:r>
      <w:r w:rsidRPr="00094B61">
        <w:rPr>
          <w:rFonts w:eastAsia="Times New Roman"/>
          <w:color w:val="333333"/>
          <w:lang w:val="en-US"/>
        </w:rPr>
        <w:t xml:space="preserve"> years and the majority have a life span of just 14 months. </w:t>
      </w:r>
    </w:p>
    <w:p w:rsidR="00710B88" w:rsidRPr="00094B61" w:rsidRDefault="00710B88" w:rsidP="00710B88">
      <w:pPr>
        <w:pStyle w:val="ListParagraph"/>
      </w:pPr>
    </w:p>
    <w:p w:rsidR="00F9360D" w:rsidRPr="002B5D4D" w:rsidRDefault="00D921AC" w:rsidP="00A369A1">
      <w:r>
        <w:br w:type="column"/>
      </w:r>
      <w:r w:rsidR="00F9360D" w:rsidRPr="00A369A1">
        <w:rPr>
          <w:sz w:val="36"/>
        </w:rPr>
        <w:lastRenderedPageBreak/>
        <w:t>Selected References</w:t>
      </w:r>
    </w:p>
    <w:p w:rsidR="00E53538" w:rsidRPr="00566911" w:rsidRDefault="00863043">
      <w:pPr>
        <w:rPr>
          <w:b/>
        </w:rPr>
      </w:pPr>
      <w:r w:rsidRPr="00566911">
        <w:rPr>
          <w:b/>
        </w:rPr>
        <w:t>www.hare-preservation-trust.co.uk/index.php</w:t>
      </w:r>
    </w:p>
    <w:p w:rsidR="00626277" w:rsidRPr="00566911" w:rsidRDefault="00385339">
      <w:pPr>
        <w:rPr>
          <w:b/>
        </w:rPr>
      </w:pPr>
      <w:r w:rsidRPr="00566911">
        <w:rPr>
          <w:b/>
        </w:rPr>
        <w:t>www.mammal.org.uk/brown_hare</w:t>
      </w:r>
    </w:p>
    <w:p w:rsidR="00385339" w:rsidRPr="00566911" w:rsidRDefault="00385339">
      <w:r w:rsidRPr="00566911">
        <w:t>Mammal Society factsheet on the Brown hare.</w:t>
      </w:r>
    </w:p>
    <w:p w:rsidR="00626277" w:rsidRPr="00566911" w:rsidRDefault="00626277" w:rsidP="00626277">
      <w:pPr>
        <w:rPr>
          <w:i/>
        </w:rPr>
      </w:pPr>
      <w:r w:rsidRPr="00566911">
        <w:rPr>
          <w:b/>
        </w:rPr>
        <w:t>2011 Brown Hare</w:t>
      </w:r>
      <w:r w:rsidR="00100749" w:rsidRPr="00566911">
        <w:rPr>
          <w:b/>
        </w:rPr>
        <w:t>.</w:t>
      </w:r>
      <w:r w:rsidRPr="00566911">
        <w:rPr>
          <w:b/>
        </w:rPr>
        <w:t xml:space="preserve"> Natural England Species Information Note SIN001 2</w:t>
      </w:r>
      <w:r w:rsidRPr="00566911">
        <w:rPr>
          <w:b/>
          <w:vertAlign w:val="superscript"/>
        </w:rPr>
        <w:t>nd</w:t>
      </w:r>
      <w:r w:rsidRPr="00566911">
        <w:rPr>
          <w:b/>
        </w:rPr>
        <w:t xml:space="preserve"> </w:t>
      </w:r>
      <w:proofErr w:type="gramStart"/>
      <w:r w:rsidRPr="00566911">
        <w:rPr>
          <w:b/>
        </w:rPr>
        <w:t>Edition</w:t>
      </w:r>
      <w:r w:rsidRPr="00566911">
        <w:t xml:space="preserve"> </w:t>
      </w:r>
      <w:r w:rsidR="00A369A1">
        <w:t xml:space="preserve"> </w:t>
      </w:r>
      <w:proofErr w:type="gramEnd"/>
      <w:r w:rsidR="002F6541">
        <w:fldChar w:fldCharType="begin"/>
      </w:r>
      <w:r w:rsidR="00A369A1">
        <w:instrText xml:space="preserve"> HYPERLINK "</w:instrText>
      </w:r>
      <w:r w:rsidR="00A369A1" w:rsidRPr="00566911">
        <w:instrText>http://</w:instrText>
      </w:r>
      <w:r w:rsidR="00A369A1" w:rsidRPr="00566911">
        <w:rPr>
          <w:rStyle w:val="HTMLCite"/>
          <w:rFonts w:cs="Arial"/>
          <w:i w:val="0"/>
          <w:color w:val="222222"/>
        </w:rPr>
        <w:instrText>publications.naturalengland.org.uk/file/127022</w:instrText>
      </w:r>
      <w:r w:rsidR="00A369A1">
        <w:instrText xml:space="preserve">" </w:instrText>
      </w:r>
      <w:r w:rsidR="002F6541">
        <w:fldChar w:fldCharType="separate"/>
      </w:r>
      <w:r w:rsidR="00A369A1" w:rsidRPr="00EE2209">
        <w:rPr>
          <w:rStyle w:val="Hyperlink"/>
        </w:rPr>
        <w:t>http://</w:t>
      </w:r>
      <w:r w:rsidR="00A369A1" w:rsidRPr="00EE2209">
        <w:rPr>
          <w:rStyle w:val="Hyperlink"/>
          <w:rFonts w:cs="Arial"/>
        </w:rPr>
        <w:t>publications.naturalengland.org.uk/file/127022</w:t>
      </w:r>
      <w:r w:rsidR="002F6541">
        <w:fldChar w:fldCharType="end"/>
      </w:r>
      <w:r w:rsidR="00A369A1">
        <w:rPr>
          <w:rStyle w:val="HTMLCite"/>
          <w:rFonts w:cs="Arial"/>
          <w:i w:val="0"/>
          <w:color w:val="222222"/>
        </w:rPr>
        <w:t xml:space="preserve"> </w:t>
      </w:r>
      <w:r w:rsidR="00A369A1" w:rsidRPr="00A369A1">
        <w:rPr>
          <w:rStyle w:val="Hyperlink"/>
          <w:color w:val="auto"/>
          <w:u w:val="none"/>
        </w:rPr>
        <w:t>Accessed 24/08/13</w:t>
      </w:r>
      <w:r w:rsidR="00A369A1" w:rsidRPr="00566911">
        <w:rPr>
          <w:rStyle w:val="Hyperlink"/>
          <w:b/>
          <w:color w:val="auto"/>
          <w:u w:val="none"/>
        </w:rPr>
        <w:t>.</w:t>
      </w:r>
    </w:p>
    <w:p w:rsidR="000B6646" w:rsidRPr="00566911" w:rsidRDefault="000B6646" w:rsidP="000B6646">
      <w:pPr>
        <w:pStyle w:val="NormalWeb"/>
        <w:rPr>
          <w:rStyle w:val="Hyperlink"/>
          <w:rFonts w:asciiTheme="minorHAnsi" w:hAnsiTheme="minorHAnsi"/>
          <w:b/>
          <w:color w:val="auto"/>
          <w:sz w:val="22"/>
          <w:szCs w:val="22"/>
          <w:u w:val="none"/>
        </w:rPr>
      </w:pPr>
      <w:r w:rsidRPr="00566911">
        <w:rPr>
          <w:rFonts w:asciiTheme="minorHAnsi" w:hAnsiTheme="minorHAnsi"/>
          <w:b/>
          <w:sz w:val="22"/>
          <w:szCs w:val="22"/>
        </w:rPr>
        <w:t>www.gwct.org.uk/research__surveys/species_research/mammals/brown_hare_bap_species/</w:t>
      </w:r>
      <w:proofErr w:type="gramStart"/>
      <w:r w:rsidRPr="00566911">
        <w:rPr>
          <w:rFonts w:asciiTheme="minorHAnsi" w:hAnsiTheme="minorHAnsi"/>
          <w:b/>
          <w:sz w:val="22"/>
          <w:szCs w:val="22"/>
        </w:rPr>
        <w:t>1184.asp</w:t>
      </w:r>
      <w:r w:rsidRPr="00566911">
        <w:rPr>
          <w:rStyle w:val="Hyperlink"/>
          <w:rFonts w:asciiTheme="minorHAnsi" w:hAnsiTheme="minorHAnsi"/>
          <w:b/>
          <w:color w:val="auto"/>
          <w:sz w:val="22"/>
          <w:szCs w:val="22"/>
          <w:u w:val="none"/>
        </w:rPr>
        <w:t xml:space="preserve">  Accessed</w:t>
      </w:r>
      <w:proofErr w:type="gramEnd"/>
      <w:r w:rsidRPr="00566911">
        <w:rPr>
          <w:rStyle w:val="Hyperlink"/>
          <w:rFonts w:asciiTheme="minorHAnsi" w:hAnsiTheme="minorHAnsi"/>
          <w:b/>
          <w:color w:val="auto"/>
          <w:sz w:val="22"/>
          <w:szCs w:val="22"/>
          <w:u w:val="none"/>
        </w:rPr>
        <w:t xml:space="preserve"> 24/08/13.</w:t>
      </w:r>
    </w:p>
    <w:p w:rsidR="000B6646" w:rsidRPr="00566911" w:rsidRDefault="000B6646" w:rsidP="000B6646">
      <w:pPr>
        <w:pStyle w:val="NormalWeb"/>
        <w:rPr>
          <w:rFonts w:asciiTheme="minorHAnsi" w:hAnsiTheme="minorHAnsi"/>
          <w:sz w:val="22"/>
          <w:szCs w:val="22"/>
        </w:rPr>
      </w:pPr>
      <w:r w:rsidRPr="00566911">
        <w:rPr>
          <w:rStyle w:val="Hyperlink"/>
          <w:rFonts w:asciiTheme="minorHAnsi" w:hAnsiTheme="minorHAnsi"/>
          <w:color w:val="auto"/>
          <w:sz w:val="22"/>
          <w:szCs w:val="22"/>
          <w:u w:val="none"/>
        </w:rPr>
        <w:t xml:space="preserve">Game Conservancy Trust information.  Background to the </w:t>
      </w:r>
      <w:r w:rsidR="00566911">
        <w:rPr>
          <w:rStyle w:val="Hyperlink"/>
          <w:rFonts w:asciiTheme="minorHAnsi" w:hAnsiTheme="minorHAnsi"/>
          <w:color w:val="auto"/>
          <w:sz w:val="22"/>
          <w:szCs w:val="22"/>
          <w:u w:val="none"/>
        </w:rPr>
        <w:t>B</w:t>
      </w:r>
      <w:r w:rsidRPr="00566911">
        <w:rPr>
          <w:rStyle w:val="Hyperlink"/>
          <w:rFonts w:asciiTheme="minorHAnsi" w:hAnsiTheme="minorHAnsi"/>
          <w:color w:val="auto"/>
          <w:sz w:val="22"/>
          <w:szCs w:val="22"/>
          <w:u w:val="none"/>
        </w:rPr>
        <w:t>rown hare, tr</w:t>
      </w:r>
      <w:r w:rsidR="00566911">
        <w:rPr>
          <w:rStyle w:val="Hyperlink"/>
          <w:rFonts w:asciiTheme="minorHAnsi" w:hAnsiTheme="minorHAnsi"/>
          <w:color w:val="auto"/>
          <w:sz w:val="22"/>
          <w:szCs w:val="22"/>
          <w:u w:val="none"/>
        </w:rPr>
        <w:t>ends in B</w:t>
      </w:r>
      <w:r w:rsidRPr="00566911">
        <w:rPr>
          <w:rStyle w:val="Hyperlink"/>
          <w:rFonts w:asciiTheme="minorHAnsi" w:hAnsiTheme="minorHAnsi"/>
          <w:color w:val="auto"/>
          <w:sz w:val="22"/>
          <w:szCs w:val="22"/>
          <w:u w:val="none"/>
        </w:rPr>
        <w:t>rown hare numbers and game keeping and hare numbers</w:t>
      </w:r>
      <w:r w:rsidR="00651099" w:rsidRPr="00566911">
        <w:rPr>
          <w:rStyle w:val="Hyperlink"/>
          <w:rFonts w:asciiTheme="minorHAnsi" w:hAnsiTheme="minorHAnsi"/>
          <w:color w:val="auto"/>
          <w:sz w:val="22"/>
          <w:szCs w:val="22"/>
          <w:u w:val="none"/>
        </w:rPr>
        <w:t>.  Analysis of the cause for population trends in terms of historical changes in farming practices and shooting.</w:t>
      </w:r>
    </w:p>
    <w:p w:rsidR="00626277" w:rsidRPr="00566911" w:rsidRDefault="00A74701" w:rsidP="00A74701">
      <w:pPr>
        <w:shd w:val="clear" w:color="auto" w:fill="FFFFFF"/>
        <w:spacing w:line="288" w:lineRule="atLeast"/>
        <w:rPr>
          <w:rFonts w:cs="Arial"/>
        </w:rPr>
      </w:pPr>
      <w:r w:rsidRPr="00566911">
        <w:rPr>
          <w:rFonts w:cs="Arial"/>
          <w:b/>
          <w:bCs/>
          <w:color w:val="333333"/>
        </w:rPr>
        <w:t xml:space="preserve">Reynolds, J.C., </w:t>
      </w:r>
      <w:proofErr w:type="spellStart"/>
      <w:r w:rsidRPr="00566911">
        <w:rPr>
          <w:rFonts w:cs="Arial"/>
          <w:b/>
          <w:bCs/>
          <w:color w:val="333333"/>
        </w:rPr>
        <w:t>Stoate</w:t>
      </w:r>
      <w:proofErr w:type="spellEnd"/>
      <w:r w:rsidRPr="00566911">
        <w:rPr>
          <w:rFonts w:cs="Arial"/>
          <w:b/>
          <w:bCs/>
          <w:color w:val="333333"/>
        </w:rPr>
        <w:t xml:space="preserve">, C., </w:t>
      </w:r>
      <w:proofErr w:type="spellStart"/>
      <w:r w:rsidRPr="00566911">
        <w:rPr>
          <w:rFonts w:cs="Arial"/>
          <w:b/>
          <w:bCs/>
          <w:color w:val="333333"/>
        </w:rPr>
        <w:t>Brockless</w:t>
      </w:r>
      <w:proofErr w:type="spellEnd"/>
      <w:r w:rsidRPr="00566911">
        <w:rPr>
          <w:rFonts w:cs="Arial"/>
          <w:b/>
          <w:bCs/>
          <w:color w:val="333333"/>
        </w:rPr>
        <w:t xml:space="preserve">, M.H., </w:t>
      </w:r>
      <w:proofErr w:type="spellStart"/>
      <w:r w:rsidRPr="00566911">
        <w:rPr>
          <w:rFonts w:cs="Arial"/>
          <w:b/>
          <w:bCs/>
          <w:color w:val="333333"/>
        </w:rPr>
        <w:t>Aebischer</w:t>
      </w:r>
      <w:proofErr w:type="spellEnd"/>
      <w:r w:rsidRPr="00566911">
        <w:rPr>
          <w:rFonts w:cs="Arial"/>
          <w:b/>
          <w:bCs/>
          <w:color w:val="333333"/>
        </w:rPr>
        <w:t>, N.J. &amp; Tapper, S.C. (2010)</w:t>
      </w:r>
      <w:r w:rsidR="003135F7" w:rsidRPr="00566911">
        <w:rPr>
          <w:rFonts w:cs="Arial"/>
          <w:b/>
          <w:bCs/>
          <w:color w:val="333333"/>
        </w:rPr>
        <w:t xml:space="preserve">.  </w:t>
      </w:r>
      <w:r w:rsidRPr="00566911">
        <w:rPr>
          <w:rFonts w:cs="Arial"/>
          <w:b/>
          <w:color w:val="333333"/>
        </w:rPr>
        <w:t>The consequences of predator control for brown hares (</w:t>
      </w:r>
      <w:r w:rsidRPr="00566911">
        <w:rPr>
          <w:rStyle w:val="Emphasis"/>
          <w:rFonts w:cs="Arial"/>
          <w:b/>
          <w:color w:val="333333"/>
        </w:rPr>
        <w:t>Lepus europaeus</w:t>
      </w:r>
      <w:r w:rsidRPr="00566911">
        <w:rPr>
          <w:rFonts w:cs="Arial"/>
          <w:b/>
          <w:color w:val="333333"/>
        </w:rPr>
        <w:t>) on UK farmland.</w:t>
      </w:r>
      <w:r w:rsidRPr="00566911">
        <w:rPr>
          <w:rStyle w:val="apple-converted-space"/>
          <w:b/>
          <w:color w:val="333333"/>
        </w:rPr>
        <w:t> </w:t>
      </w:r>
      <w:r w:rsidRPr="00566911">
        <w:rPr>
          <w:rStyle w:val="Emphasis"/>
          <w:rFonts w:cs="Arial"/>
          <w:b/>
          <w:color w:val="333333"/>
        </w:rPr>
        <w:t>European Journal of Wildlife Research</w:t>
      </w:r>
      <w:r w:rsidRPr="00566911">
        <w:rPr>
          <w:rFonts w:cs="Arial"/>
          <w:b/>
          <w:color w:val="333333"/>
        </w:rPr>
        <w:t>, 56: 541-549.</w:t>
      </w:r>
      <w:r w:rsidRPr="00566911">
        <w:rPr>
          <w:rStyle w:val="apple-converted-space"/>
          <w:b/>
          <w:color w:val="333333"/>
        </w:rPr>
        <w:t> </w:t>
      </w:r>
      <w:r w:rsidRPr="00566911">
        <w:rPr>
          <w:rFonts w:cs="Arial"/>
          <w:b/>
          <w:color w:val="333333"/>
        </w:rPr>
        <w:br/>
      </w:r>
      <w:r w:rsidR="00626277" w:rsidRPr="00566911">
        <w:rPr>
          <w:rStyle w:val="Hyperlink"/>
          <w:rFonts w:cs="Arial"/>
          <w:color w:val="auto"/>
          <w:u w:val="none"/>
        </w:rPr>
        <w:t xml:space="preserve">Analyses data from three studies </w:t>
      </w:r>
      <w:r w:rsidR="006860CA" w:rsidRPr="00566911">
        <w:rPr>
          <w:rStyle w:val="Hyperlink"/>
          <w:rFonts w:cs="Arial"/>
          <w:color w:val="auto"/>
          <w:u w:val="none"/>
        </w:rPr>
        <w:t>covering the</w:t>
      </w:r>
      <w:r w:rsidR="00626277" w:rsidRPr="00566911">
        <w:rPr>
          <w:rStyle w:val="Hyperlink"/>
          <w:rFonts w:cs="Arial"/>
          <w:color w:val="auto"/>
          <w:u w:val="none"/>
        </w:rPr>
        <w:t xml:space="preserve"> period 1985-2006</w:t>
      </w:r>
      <w:r w:rsidR="006860CA" w:rsidRPr="00566911">
        <w:rPr>
          <w:rStyle w:val="Hyperlink"/>
          <w:rFonts w:cs="Arial"/>
          <w:color w:val="auto"/>
          <w:u w:val="none"/>
        </w:rPr>
        <w:t>, in which predator control was undertaken to increase densities of wild game on farmland in England.  They found that predator control was a significant determinant of hare population change.  Where farmland habitats were also improved for hares, predator control resulted in a large increase in hare numbers.  However, if predator control is stopped hares densities fall, even where habitat improvements for hares remain in place.</w:t>
      </w:r>
    </w:p>
    <w:p w:rsidR="003135F7" w:rsidRPr="00566911" w:rsidRDefault="00A74701" w:rsidP="003135F7">
      <w:pPr>
        <w:shd w:val="clear" w:color="auto" w:fill="FFFFFF"/>
        <w:spacing w:line="288" w:lineRule="atLeast"/>
      </w:pPr>
      <w:proofErr w:type="spellStart"/>
      <w:r w:rsidRPr="00566911">
        <w:rPr>
          <w:rFonts w:cs="Arial"/>
          <w:b/>
          <w:bCs/>
        </w:rPr>
        <w:t>Langbein</w:t>
      </w:r>
      <w:proofErr w:type="spellEnd"/>
      <w:r w:rsidRPr="00566911">
        <w:rPr>
          <w:rFonts w:cs="Arial"/>
          <w:b/>
          <w:bCs/>
        </w:rPr>
        <w:t xml:space="preserve">, J., Hutchings, M.R., Harris, S., </w:t>
      </w:r>
      <w:proofErr w:type="spellStart"/>
      <w:r w:rsidRPr="00566911">
        <w:rPr>
          <w:rFonts w:cs="Arial"/>
          <w:b/>
          <w:bCs/>
        </w:rPr>
        <w:t>Stoate</w:t>
      </w:r>
      <w:proofErr w:type="spellEnd"/>
      <w:r w:rsidRPr="00566911">
        <w:rPr>
          <w:rFonts w:cs="Arial"/>
          <w:b/>
          <w:bCs/>
        </w:rPr>
        <w:t>, C., Tapper, S.C. &amp; Wray, S. (1999)</w:t>
      </w:r>
      <w:r w:rsidR="003135F7" w:rsidRPr="00566911">
        <w:rPr>
          <w:rFonts w:cs="Arial"/>
          <w:b/>
          <w:bCs/>
        </w:rPr>
        <w:t xml:space="preserve">.  </w:t>
      </w:r>
      <w:r w:rsidRPr="00566911">
        <w:rPr>
          <w:rFonts w:cs="Arial"/>
          <w:b/>
        </w:rPr>
        <w:t>Techniques for assessing the abundance of Brown Hares</w:t>
      </w:r>
      <w:r w:rsidRPr="00566911">
        <w:rPr>
          <w:rStyle w:val="apple-converted-space"/>
          <w:rFonts w:cs="Arial"/>
          <w:b/>
        </w:rPr>
        <w:t> </w:t>
      </w:r>
      <w:r w:rsidRPr="00566911">
        <w:rPr>
          <w:rStyle w:val="Emphasis"/>
          <w:b/>
        </w:rPr>
        <w:t>Lepus europaeus</w:t>
      </w:r>
      <w:r w:rsidRPr="00566911">
        <w:rPr>
          <w:rFonts w:cs="Arial"/>
          <w:b/>
        </w:rPr>
        <w:t>.</w:t>
      </w:r>
      <w:r w:rsidRPr="00566911">
        <w:rPr>
          <w:rStyle w:val="apple-converted-space"/>
          <w:rFonts w:cs="Arial"/>
          <w:b/>
        </w:rPr>
        <w:t> </w:t>
      </w:r>
      <w:r w:rsidRPr="00566911">
        <w:rPr>
          <w:rStyle w:val="Emphasis"/>
          <w:b/>
        </w:rPr>
        <w:t>Mammal Review</w:t>
      </w:r>
      <w:r w:rsidRPr="00566911">
        <w:rPr>
          <w:rFonts w:cs="Arial"/>
          <w:b/>
        </w:rPr>
        <w:t>, 29: 93-116.</w:t>
      </w:r>
      <w:r w:rsidRPr="00566911">
        <w:rPr>
          <w:rStyle w:val="apple-converted-space"/>
          <w:rFonts w:cs="Arial"/>
          <w:b/>
        </w:rPr>
        <w:t> </w:t>
      </w:r>
      <w:r w:rsidRPr="00566911">
        <w:rPr>
          <w:rFonts w:cs="Arial"/>
          <w:b/>
        </w:rPr>
        <w:br/>
      </w:r>
      <w:r w:rsidR="003135F7" w:rsidRPr="00566911">
        <w:t xml:space="preserve">Published information on counting hares is reviewed, and </w:t>
      </w:r>
      <w:r w:rsidR="00651099" w:rsidRPr="00566911">
        <w:t xml:space="preserve">the </w:t>
      </w:r>
      <w:r w:rsidR="003135F7" w:rsidRPr="00566911">
        <w:t xml:space="preserve">various techniques compared by applying them to a number of sites in southern England.  </w:t>
      </w:r>
    </w:p>
    <w:p w:rsidR="003135F7" w:rsidRPr="00566911" w:rsidRDefault="003135F7" w:rsidP="003135F7">
      <w:r w:rsidRPr="00566911">
        <w:t xml:space="preserve">Three basic approaches are available: counts of inactive hares, counts of active hares and indirect methods. Counts of inactive hares include total clearance, wide belt and line transect counts. Total clearance counts give an absolute figure, but are labour intensive and can only be applied to restricted areas. Wide-belt assessments are difficult to apply in certain habitats and even in open areas tend to produce a substantial over-estimate. Line transect counts are easy to undertake and are not labour intensive but should only be applied to large areas, or data from several small areas combined. Counts based on active </w:t>
      </w:r>
      <w:proofErr w:type="spellStart"/>
      <w:r w:rsidRPr="00566911">
        <w:t>hares</w:t>
      </w:r>
      <w:proofErr w:type="spellEnd"/>
      <w:r w:rsidRPr="00566911">
        <w:t xml:space="preserve"> are more problematical, because it is difficult to determine what proportion of the population is inactive at any one time. Spotlight counts based on variable circular plots are the most accurate but difficult to apply widely, and twilight counts are very subjective in their interpretation, especially when surveying small areas or areas with a large proportion of concealing habitats. Of the indirect methods, dung pellet counts can be valuable in specific areas but are difficult to apply across a range of habitats.  </w:t>
      </w:r>
    </w:p>
    <w:p w:rsidR="003135F7" w:rsidRPr="00566911" w:rsidRDefault="003135F7" w:rsidP="003135F7">
      <w:r w:rsidRPr="00566911">
        <w:t xml:space="preserve">Of the various techniques considered, line transect counts have the greatest potential for a national survey, but need to be stratified so that enough transects are undertaken within each habitat stratum to obtain a reliable mean population estimate for each stratum. </w:t>
      </w:r>
    </w:p>
    <w:p w:rsidR="00385339" w:rsidRPr="00566911" w:rsidRDefault="00935262" w:rsidP="003135F7">
      <w:pPr>
        <w:rPr>
          <w:b/>
        </w:rPr>
      </w:pPr>
      <w:r w:rsidRPr="00566911">
        <w:rPr>
          <w:b/>
        </w:rPr>
        <w:lastRenderedPageBreak/>
        <w:t>GWCT</w:t>
      </w:r>
      <w:r w:rsidR="00385339" w:rsidRPr="00566911">
        <w:rPr>
          <w:b/>
        </w:rPr>
        <w:t xml:space="preserve"> (2</w:t>
      </w:r>
      <w:r w:rsidRPr="00566911">
        <w:rPr>
          <w:b/>
        </w:rPr>
        <w:t>010</w:t>
      </w:r>
      <w:r w:rsidR="00385339" w:rsidRPr="00566911">
        <w:rPr>
          <w:b/>
        </w:rPr>
        <w:t>).  Conserving the Brown hare: A practical Guide</w:t>
      </w:r>
      <w:r w:rsidR="000B6646" w:rsidRPr="00566911">
        <w:rPr>
          <w:b/>
        </w:rPr>
        <w:t xml:space="preserve">. Game Conservation Trust, </w:t>
      </w:r>
      <w:proofErr w:type="spellStart"/>
      <w:r w:rsidR="000B6646" w:rsidRPr="00566911">
        <w:rPr>
          <w:b/>
        </w:rPr>
        <w:t>Fordingbridge</w:t>
      </w:r>
      <w:proofErr w:type="spellEnd"/>
      <w:r w:rsidR="000B6646" w:rsidRPr="00566911">
        <w:rPr>
          <w:b/>
        </w:rPr>
        <w:t>.</w:t>
      </w:r>
    </w:p>
    <w:p w:rsidR="00935262" w:rsidRPr="00566911" w:rsidRDefault="00935262" w:rsidP="003135F7">
      <w:r w:rsidRPr="00566911">
        <w:t>Species background, information on recent population trends and information good management practices and agricultural schemes available to landowners to help hares on their land.</w:t>
      </w:r>
    </w:p>
    <w:p w:rsidR="00935262" w:rsidRPr="00566911" w:rsidRDefault="00935262" w:rsidP="003135F7">
      <w:pPr>
        <w:rPr>
          <w:b/>
        </w:rPr>
      </w:pPr>
    </w:p>
    <w:p w:rsidR="00A74701" w:rsidRPr="00566911" w:rsidRDefault="00A74701" w:rsidP="00A74701">
      <w:pPr>
        <w:shd w:val="clear" w:color="auto" w:fill="FFFFFF"/>
        <w:spacing w:line="288" w:lineRule="atLeast"/>
        <w:rPr>
          <w:rFonts w:cs="Arial"/>
          <w:color w:val="333333"/>
        </w:rPr>
      </w:pPr>
    </w:p>
    <w:p w:rsidR="00892C37" w:rsidRPr="00566911" w:rsidRDefault="00892C37" w:rsidP="00B14F48">
      <w:pPr>
        <w:pStyle w:val="NormalWeb"/>
        <w:rPr>
          <w:rFonts w:asciiTheme="minorHAnsi" w:hAnsiTheme="minorHAnsi" w:cs="Arial"/>
          <w:sz w:val="22"/>
          <w:szCs w:val="22"/>
        </w:rPr>
      </w:pPr>
    </w:p>
    <w:sectPr w:rsidR="00892C37" w:rsidRPr="00566911" w:rsidSect="00A3513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72B" w:rsidRDefault="0035072B" w:rsidP="00C32BB5">
      <w:pPr>
        <w:spacing w:after="0" w:line="240" w:lineRule="auto"/>
      </w:pPr>
      <w:r>
        <w:separator/>
      </w:r>
    </w:p>
  </w:endnote>
  <w:endnote w:type="continuationSeparator" w:id="0">
    <w:p w:rsidR="0035072B" w:rsidRDefault="0035072B" w:rsidP="00C32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72B" w:rsidRDefault="0035072B" w:rsidP="00C32BB5">
      <w:pPr>
        <w:spacing w:after="0" w:line="240" w:lineRule="auto"/>
      </w:pPr>
      <w:r>
        <w:separator/>
      </w:r>
    </w:p>
  </w:footnote>
  <w:footnote w:type="continuationSeparator" w:id="0">
    <w:p w:rsidR="0035072B" w:rsidRDefault="0035072B" w:rsidP="00C32BB5">
      <w:pPr>
        <w:spacing w:after="0" w:line="240" w:lineRule="auto"/>
      </w:pPr>
      <w:r>
        <w:continuationSeparator/>
      </w:r>
    </w:p>
  </w:footnote>
  <w:footnote w:id="1">
    <w:p w:rsidR="00651099" w:rsidRPr="002B5D4D" w:rsidRDefault="00651099" w:rsidP="00651099">
      <w:pPr>
        <w:rPr>
          <w:sz w:val="18"/>
          <w:szCs w:val="18"/>
        </w:rPr>
      </w:pPr>
      <w:r w:rsidRPr="002B5D4D">
        <w:rPr>
          <w:rStyle w:val="FootnoteReference"/>
          <w:sz w:val="18"/>
          <w:szCs w:val="18"/>
        </w:rPr>
        <w:footnoteRef/>
      </w:r>
      <w:r w:rsidRPr="002B5D4D">
        <w:rPr>
          <w:sz w:val="18"/>
          <w:szCs w:val="18"/>
        </w:rPr>
        <w:t xml:space="preserve"> </w:t>
      </w:r>
      <w:hyperlink r:id="rId1" w:history="1">
        <w:r w:rsidR="00A369A1" w:rsidRPr="00EE2209">
          <w:rPr>
            <w:rStyle w:val="Hyperlink"/>
            <w:sz w:val="18"/>
            <w:szCs w:val="18"/>
          </w:rPr>
          <w:t>www.hare-preservation-trust.co.uk/index.php</w:t>
        </w:r>
      </w:hyperlink>
      <w:r w:rsidR="009339EB">
        <w:rPr>
          <w:sz w:val="18"/>
          <w:szCs w:val="18"/>
        </w:rPr>
        <w:t xml:space="preserve"> </w:t>
      </w:r>
      <w:r w:rsidR="009339EB" w:rsidRPr="004173C3">
        <w:rPr>
          <w:sz w:val="18"/>
          <w:szCs w:val="18"/>
        </w:rPr>
        <w:t>Accessed 5/11/13</w:t>
      </w:r>
    </w:p>
  </w:footnote>
  <w:footnote w:id="2">
    <w:p w:rsidR="00C32BB5" w:rsidRPr="002B5D4D" w:rsidRDefault="00C32BB5">
      <w:pPr>
        <w:pStyle w:val="FootnoteText"/>
        <w:rPr>
          <w:sz w:val="18"/>
        </w:rPr>
      </w:pPr>
      <w:r w:rsidRPr="002B5D4D">
        <w:rPr>
          <w:rStyle w:val="FootnoteReference"/>
          <w:sz w:val="18"/>
        </w:rPr>
        <w:footnoteRef/>
      </w:r>
      <w:r w:rsidRPr="002B5D4D">
        <w:rPr>
          <w:sz w:val="18"/>
        </w:rPr>
        <w:t xml:space="preserve"> Natural England Species Information Note SIN001</w:t>
      </w:r>
    </w:p>
  </w:footnote>
  <w:footnote w:id="3">
    <w:p w:rsidR="000B6646" w:rsidRPr="002B5D4D" w:rsidRDefault="000B6646">
      <w:pPr>
        <w:pStyle w:val="FootnoteText"/>
        <w:rPr>
          <w:sz w:val="18"/>
        </w:rPr>
      </w:pPr>
      <w:r w:rsidRPr="002B5D4D">
        <w:rPr>
          <w:rStyle w:val="FootnoteReference"/>
          <w:sz w:val="18"/>
        </w:rPr>
        <w:footnoteRef/>
      </w:r>
      <w:r w:rsidRPr="002B5D4D">
        <w:rPr>
          <w:sz w:val="18"/>
        </w:rPr>
        <w:t xml:space="preserve"> Tapper, S. and Barnes, R. (1986)</w:t>
      </w:r>
      <w:r w:rsidR="00965A5D">
        <w:rPr>
          <w:sz w:val="18"/>
        </w:rPr>
        <w:t>.</w:t>
      </w:r>
      <w:r w:rsidRPr="002B5D4D">
        <w:rPr>
          <w:sz w:val="18"/>
        </w:rPr>
        <w:t xml:space="preserve"> </w:t>
      </w:r>
      <w:proofErr w:type="gramStart"/>
      <w:r w:rsidRPr="002B5D4D">
        <w:rPr>
          <w:sz w:val="18"/>
        </w:rPr>
        <w:t>The influence of farming practice on the ecology of the brown hare (</w:t>
      </w:r>
      <w:r w:rsidRPr="00566911">
        <w:rPr>
          <w:i/>
          <w:sz w:val="18"/>
        </w:rPr>
        <w:t>Lepus europaeus</w:t>
      </w:r>
      <w:r w:rsidRPr="002B5D4D">
        <w:rPr>
          <w:sz w:val="18"/>
        </w:rPr>
        <w:t>).</w:t>
      </w:r>
      <w:proofErr w:type="gramEnd"/>
      <w:r w:rsidRPr="002B5D4D">
        <w:rPr>
          <w:sz w:val="18"/>
        </w:rPr>
        <w:t xml:space="preserve"> Journal of Applied Ecology, 23, 39-52.</w:t>
      </w:r>
    </w:p>
  </w:footnote>
  <w:footnote w:id="4">
    <w:p w:rsidR="00651099" w:rsidRDefault="00651099">
      <w:pPr>
        <w:pStyle w:val="FootnoteText"/>
      </w:pPr>
      <w:r w:rsidRPr="002B5D4D">
        <w:rPr>
          <w:rStyle w:val="FootnoteReference"/>
          <w:sz w:val="18"/>
        </w:rPr>
        <w:footnoteRef/>
      </w:r>
      <w:r w:rsidRPr="002B5D4D">
        <w:rPr>
          <w:sz w:val="18"/>
        </w:rPr>
        <w:t xml:space="preserve"> </w:t>
      </w:r>
      <w:r w:rsidRPr="002B5D4D">
        <w:rPr>
          <w:rFonts w:cs="Arial"/>
          <w:bCs/>
          <w:color w:val="333333"/>
          <w:sz w:val="18"/>
        </w:rPr>
        <w:t xml:space="preserve">Reynolds, J.C., </w:t>
      </w:r>
      <w:proofErr w:type="spellStart"/>
      <w:r w:rsidRPr="002B5D4D">
        <w:rPr>
          <w:rFonts w:cs="Arial"/>
          <w:bCs/>
          <w:color w:val="333333"/>
          <w:sz w:val="18"/>
        </w:rPr>
        <w:t>Stoate</w:t>
      </w:r>
      <w:proofErr w:type="spellEnd"/>
      <w:r w:rsidRPr="002B5D4D">
        <w:rPr>
          <w:rFonts w:cs="Arial"/>
          <w:bCs/>
          <w:color w:val="333333"/>
          <w:sz w:val="18"/>
        </w:rPr>
        <w:t xml:space="preserve">, C., </w:t>
      </w:r>
      <w:proofErr w:type="spellStart"/>
      <w:r w:rsidRPr="002B5D4D">
        <w:rPr>
          <w:rFonts w:cs="Arial"/>
          <w:bCs/>
          <w:color w:val="333333"/>
          <w:sz w:val="18"/>
        </w:rPr>
        <w:t>Brockless</w:t>
      </w:r>
      <w:proofErr w:type="spellEnd"/>
      <w:r w:rsidRPr="002B5D4D">
        <w:rPr>
          <w:rFonts w:cs="Arial"/>
          <w:bCs/>
          <w:color w:val="333333"/>
          <w:sz w:val="18"/>
        </w:rPr>
        <w:t xml:space="preserve">, M.H., </w:t>
      </w:r>
      <w:proofErr w:type="spellStart"/>
      <w:r w:rsidRPr="002B5D4D">
        <w:rPr>
          <w:rFonts w:cs="Arial"/>
          <w:bCs/>
          <w:color w:val="333333"/>
          <w:sz w:val="18"/>
        </w:rPr>
        <w:t>Aebischer</w:t>
      </w:r>
      <w:proofErr w:type="spellEnd"/>
      <w:r w:rsidRPr="002B5D4D">
        <w:rPr>
          <w:rFonts w:cs="Arial"/>
          <w:bCs/>
          <w:color w:val="333333"/>
          <w:sz w:val="18"/>
        </w:rPr>
        <w:t xml:space="preserve">, N.J. &amp; Tapper, S.C. (2010).  </w:t>
      </w:r>
      <w:r w:rsidRPr="002B5D4D">
        <w:rPr>
          <w:rFonts w:cs="Arial"/>
          <w:color w:val="333333"/>
          <w:sz w:val="18"/>
        </w:rPr>
        <w:t>The consequences of predator control for brown hares (</w:t>
      </w:r>
      <w:r w:rsidRPr="002B5D4D">
        <w:rPr>
          <w:rStyle w:val="Emphasis"/>
          <w:rFonts w:cs="Arial"/>
          <w:color w:val="333333"/>
          <w:sz w:val="18"/>
        </w:rPr>
        <w:t>Lepus europaeus</w:t>
      </w:r>
      <w:r w:rsidRPr="002B5D4D">
        <w:rPr>
          <w:rFonts w:cs="Arial"/>
          <w:color w:val="333333"/>
          <w:sz w:val="18"/>
        </w:rPr>
        <w:t>) on UK farmland.</w:t>
      </w:r>
      <w:r w:rsidRPr="002B5D4D">
        <w:rPr>
          <w:rStyle w:val="apple-converted-space"/>
          <w:color w:val="333333"/>
          <w:sz w:val="18"/>
        </w:rPr>
        <w:t> </w:t>
      </w:r>
      <w:r w:rsidRPr="002B5D4D">
        <w:rPr>
          <w:rStyle w:val="Emphasis"/>
          <w:rFonts w:cs="Arial"/>
          <w:color w:val="333333"/>
          <w:sz w:val="18"/>
        </w:rPr>
        <w:t>European Journal of Wildlife Research</w:t>
      </w:r>
      <w:r w:rsidRPr="002B5D4D">
        <w:rPr>
          <w:rFonts w:cs="Arial"/>
          <w:color w:val="333333"/>
          <w:sz w:val="18"/>
        </w:rPr>
        <w:t>, 56: 541-549.</w:t>
      </w:r>
      <w:r w:rsidRPr="002B5D4D">
        <w:rPr>
          <w:rStyle w:val="apple-converted-space"/>
          <w:color w:val="333333"/>
          <w:sz w:val="18"/>
        </w:rPr>
        <w:t> </w:t>
      </w:r>
      <w:r w:rsidRPr="002B5D4D">
        <w:rPr>
          <w:rFonts w:cs="Arial"/>
          <w:b/>
          <w:color w:val="333333"/>
          <w:sz w:val="18"/>
        </w:rPr>
        <w:br/>
      </w:r>
    </w:p>
  </w:footnote>
  <w:footnote w:id="5">
    <w:p w:rsidR="004173C3" w:rsidRPr="004173C3" w:rsidRDefault="004173C3">
      <w:pPr>
        <w:pStyle w:val="FootnoteText"/>
        <w:rPr>
          <w:sz w:val="18"/>
          <w:szCs w:val="18"/>
        </w:rPr>
      </w:pPr>
      <w:r w:rsidRPr="004173C3">
        <w:rPr>
          <w:rStyle w:val="FootnoteReference"/>
          <w:sz w:val="18"/>
          <w:szCs w:val="18"/>
        </w:rPr>
        <w:footnoteRef/>
      </w:r>
      <w:r w:rsidRPr="004173C3">
        <w:rPr>
          <w:sz w:val="18"/>
          <w:szCs w:val="18"/>
        </w:rPr>
        <w:t xml:space="preserve"> www.nfus.org.uk/farming-facts Accessed 5/11/13</w:t>
      </w:r>
    </w:p>
  </w:footnote>
  <w:footnote w:id="6">
    <w:p w:rsidR="005F1CDC" w:rsidRPr="002B5D4D" w:rsidRDefault="005F1CDC">
      <w:pPr>
        <w:pStyle w:val="FootnoteText"/>
        <w:rPr>
          <w:sz w:val="18"/>
        </w:rPr>
      </w:pPr>
      <w:r w:rsidRPr="004173C3">
        <w:rPr>
          <w:rStyle w:val="FootnoteReference"/>
          <w:sz w:val="18"/>
          <w:szCs w:val="18"/>
        </w:rPr>
        <w:footnoteRef/>
      </w:r>
      <w:r w:rsidRPr="004173C3">
        <w:rPr>
          <w:sz w:val="18"/>
          <w:szCs w:val="18"/>
        </w:rPr>
        <w:t xml:space="preserve"> </w:t>
      </w:r>
      <w:hyperlink r:id="rId2" w:anchor="state-of-nature" w:history="1">
        <w:r w:rsidR="00A369A1" w:rsidRPr="00EE2209">
          <w:rPr>
            <w:rStyle w:val="Hyperlink"/>
            <w:sz w:val="18"/>
            <w:szCs w:val="18"/>
          </w:rPr>
          <w:t>www.w</w:t>
        </w:r>
        <w:bookmarkStart w:id="0" w:name="_GoBack"/>
        <w:bookmarkEnd w:id="0"/>
        <w:r w:rsidR="00A369A1" w:rsidRPr="00EE2209">
          <w:rPr>
            <w:rStyle w:val="Hyperlink"/>
            <w:sz w:val="18"/>
            <w:szCs w:val="18"/>
          </w:rPr>
          <w:t>ildlifetrusts.org/publications#state-of-nature</w:t>
        </w:r>
      </w:hyperlink>
      <w:r w:rsidR="009339EB">
        <w:rPr>
          <w:sz w:val="18"/>
          <w:szCs w:val="18"/>
        </w:rPr>
        <w:t xml:space="preserve"> </w:t>
      </w:r>
      <w:r w:rsidR="009339EB" w:rsidRPr="004173C3">
        <w:rPr>
          <w:sz w:val="18"/>
          <w:szCs w:val="18"/>
        </w:rPr>
        <w:t>Accessed 5/11/13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D02"/>
    <w:multiLevelType w:val="multilevel"/>
    <w:tmpl w:val="DCAA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326D8"/>
    <w:multiLevelType w:val="hybridMultilevel"/>
    <w:tmpl w:val="CE38C898"/>
    <w:lvl w:ilvl="0" w:tplc="6E427B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A0998"/>
    <w:multiLevelType w:val="hybridMultilevel"/>
    <w:tmpl w:val="5C128670"/>
    <w:lvl w:ilvl="0" w:tplc="6E427B5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D0017BC"/>
    <w:multiLevelType w:val="multilevel"/>
    <w:tmpl w:val="708E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100B7"/>
    <w:multiLevelType w:val="hybridMultilevel"/>
    <w:tmpl w:val="4FBC7354"/>
    <w:lvl w:ilvl="0" w:tplc="6E427B5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DBB747E"/>
    <w:multiLevelType w:val="hybridMultilevel"/>
    <w:tmpl w:val="B986E02A"/>
    <w:lvl w:ilvl="0" w:tplc="6E427B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037E08"/>
    <w:multiLevelType w:val="hybridMultilevel"/>
    <w:tmpl w:val="D90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4A47CA"/>
    <w:multiLevelType w:val="multilevel"/>
    <w:tmpl w:val="A6E2D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37611C"/>
    <w:multiLevelType w:val="multilevel"/>
    <w:tmpl w:val="6B5E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1158A"/>
    <w:multiLevelType w:val="hybridMultilevel"/>
    <w:tmpl w:val="3486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301E68"/>
    <w:multiLevelType w:val="multilevel"/>
    <w:tmpl w:val="6BEC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8B2A7F"/>
    <w:multiLevelType w:val="hybridMultilevel"/>
    <w:tmpl w:val="FF82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971443"/>
    <w:multiLevelType w:val="multilevel"/>
    <w:tmpl w:val="06F89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302186"/>
    <w:multiLevelType w:val="hybridMultilevel"/>
    <w:tmpl w:val="D324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13"/>
  </w:num>
  <w:num w:numId="6">
    <w:abstractNumId w:val="7"/>
  </w:num>
  <w:num w:numId="7">
    <w:abstractNumId w:val="12"/>
  </w:num>
  <w:num w:numId="8">
    <w:abstractNumId w:val="11"/>
  </w:num>
  <w:num w:numId="9">
    <w:abstractNumId w:val="5"/>
  </w:num>
  <w:num w:numId="10">
    <w:abstractNumId w:val="2"/>
  </w:num>
  <w:num w:numId="11">
    <w:abstractNumId w:val="4"/>
  </w:num>
  <w:num w:numId="12">
    <w:abstractNumId w:val="1"/>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976C5"/>
    <w:rsid w:val="00024888"/>
    <w:rsid w:val="00094B61"/>
    <w:rsid w:val="000B6646"/>
    <w:rsid w:val="00100749"/>
    <w:rsid w:val="00115702"/>
    <w:rsid w:val="001B63BF"/>
    <w:rsid w:val="001F4C83"/>
    <w:rsid w:val="002030D9"/>
    <w:rsid w:val="00240EB7"/>
    <w:rsid w:val="002B5D4D"/>
    <w:rsid w:val="002F6541"/>
    <w:rsid w:val="003135F7"/>
    <w:rsid w:val="0031722E"/>
    <w:rsid w:val="00322E8D"/>
    <w:rsid w:val="0035072B"/>
    <w:rsid w:val="00385339"/>
    <w:rsid w:val="0041597B"/>
    <w:rsid w:val="004173C3"/>
    <w:rsid w:val="00445DB4"/>
    <w:rsid w:val="004742BC"/>
    <w:rsid w:val="00493324"/>
    <w:rsid w:val="004976C5"/>
    <w:rsid w:val="004C0438"/>
    <w:rsid w:val="004D230E"/>
    <w:rsid w:val="004E4C28"/>
    <w:rsid w:val="004E72AE"/>
    <w:rsid w:val="005045D9"/>
    <w:rsid w:val="00566911"/>
    <w:rsid w:val="00572925"/>
    <w:rsid w:val="005B4219"/>
    <w:rsid w:val="005C7C42"/>
    <w:rsid w:val="005F1CDC"/>
    <w:rsid w:val="00626277"/>
    <w:rsid w:val="0064383E"/>
    <w:rsid w:val="006444D6"/>
    <w:rsid w:val="00651099"/>
    <w:rsid w:val="006860CA"/>
    <w:rsid w:val="006B3F30"/>
    <w:rsid w:val="00710B88"/>
    <w:rsid w:val="007174AD"/>
    <w:rsid w:val="007E7846"/>
    <w:rsid w:val="007F28CC"/>
    <w:rsid w:val="00817F9B"/>
    <w:rsid w:val="008434AA"/>
    <w:rsid w:val="00863043"/>
    <w:rsid w:val="00892C37"/>
    <w:rsid w:val="00925DA6"/>
    <w:rsid w:val="009339EB"/>
    <w:rsid w:val="00935262"/>
    <w:rsid w:val="00965A5D"/>
    <w:rsid w:val="009E13E8"/>
    <w:rsid w:val="00A35138"/>
    <w:rsid w:val="00A369A1"/>
    <w:rsid w:val="00A74701"/>
    <w:rsid w:val="00AC7DBD"/>
    <w:rsid w:val="00AE77CB"/>
    <w:rsid w:val="00B04936"/>
    <w:rsid w:val="00B14F48"/>
    <w:rsid w:val="00B3060C"/>
    <w:rsid w:val="00B4695E"/>
    <w:rsid w:val="00C26787"/>
    <w:rsid w:val="00C32BB5"/>
    <w:rsid w:val="00C43C2F"/>
    <w:rsid w:val="00CF7386"/>
    <w:rsid w:val="00D6138B"/>
    <w:rsid w:val="00D921AC"/>
    <w:rsid w:val="00DB52C3"/>
    <w:rsid w:val="00DD1F2D"/>
    <w:rsid w:val="00E25796"/>
    <w:rsid w:val="00E53538"/>
    <w:rsid w:val="00F440DF"/>
    <w:rsid w:val="00F6511E"/>
    <w:rsid w:val="00F71B2F"/>
    <w:rsid w:val="00F91674"/>
    <w:rsid w:val="00F936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30"/>
  </w:style>
  <w:style w:type="paragraph" w:styleId="Heading1">
    <w:name w:val="heading 1"/>
    <w:basedOn w:val="Normal"/>
    <w:next w:val="Normal"/>
    <w:link w:val="Heading1Char"/>
    <w:uiPriority w:val="9"/>
    <w:qFormat/>
    <w:rsid w:val="006B3F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6B3F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6B3F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B3F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6B3F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6B3F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B3F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B3F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B3F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desc1">
    <w:name w:val="ndesc1"/>
    <w:basedOn w:val="DefaultParagraphFont"/>
    <w:rsid w:val="004976C5"/>
    <w:rPr>
      <w:color w:val="000000"/>
    </w:rPr>
  </w:style>
  <w:style w:type="character" w:customStyle="1" w:styleId="pullquotesright">
    <w:name w:val="pullquotesright"/>
    <w:basedOn w:val="DefaultParagraphFont"/>
    <w:rsid w:val="004976C5"/>
    <w:rPr>
      <w:rFonts w:ascii="Arial" w:hAnsi="Arial" w:cs="Arial" w:hint="default"/>
      <w:b w:val="0"/>
      <w:bCs w:val="0"/>
      <w:color w:val="1E3C00"/>
      <w:sz w:val="22"/>
      <w:szCs w:val="22"/>
      <w:bdr w:val="single" w:sz="36" w:space="0" w:color="FFFFC8" w:frame="1"/>
      <w:shd w:val="clear" w:color="auto" w:fill="FFFFC8"/>
    </w:rPr>
  </w:style>
  <w:style w:type="paragraph" w:styleId="NormalWeb">
    <w:name w:val="Normal (Web)"/>
    <w:basedOn w:val="Normal"/>
    <w:uiPriority w:val="99"/>
    <w:unhideWhenUsed/>
    <w:rsid w:val="004976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76C5"/>
    <w:rPr>
      <w:color w:val="0000FF"/>
      <w:u w:val="single"/>
    </w:rPr>
  </w:style>
  <w:style w:type="paragraph" w:customStyle="1" w:styleId="subheader">
    <w:name w:val="subheader"/>
    <w:basedOn w:val="Normal"/>
    <w:rsid w:val="00E53538"/>
    <w:pPr>
      <w:spacing w:before="100" w:beforeAutospacing="1" w:after="100" w:afterAutospacing="1" w:line="240" w:lineRule="auto"/>
    </w:pPr>
    <w:rPr>
      <w:rFonts w:ascii="Times New Roman" w:eastAsia="Times New Roman" w:hAnsi="Times New Roman" w:cs="Times New Roman"/>
      <w:b/>
      <w:bCs/>
      <w:color w:val="A05A98"/>
      <w:sz w:val="29"/>
      <w:szCs w:val="29"/>
      <w:lang w:eastAsia="en-GB"/>
    </w:rPr>
  </w:style>
  <w:style w:type="character" w:customStyle="1" w:styleId="picturecaption">
    <w:name w:val="picturecaption"/>
    <w:basedOn w:val="DefaultParagraphFont"/>
    <w:rsid w:val="00E53538"/>
    <w:rPr>
      <w:b w:val="0"/>
      <w:bCs w:val="0"/>
      <w:sz w:val="19"/>
      <w:szCs w:val="19"/>
    </w:rPr>
  </w:style>
  <w:style w:type="character" w:customStyle="1" w:styleId="picturecopyright">
    <w:name w:val="picturecopyright"/>
    <w:basedOn w:val="DefaultParagraphFont"/>
    <w:rsid w:val="00E53538"/>
    <w:rPr>
      <w:b w:val="0"/>
      <w:bCs w:val="0"/>
      <w:sz w:val="14"/>
      <w:szCs w:val="14"/>
    </w:rPr>
  </w:style>
  <w:style w:type="paragraph" w:styleId="Title">
    <w:name w:val="Title"/>
    <w:basedOn w:val="Normal"/>
    <w:next w:val="Normal"/>
    <w:link w:val="TitleChar"/>
    <w:uiPriority w:val="10"/>
    <w:qFormat/>
    <w:rsid w:val="006B3F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B3F30"/>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863043"/>
    <w:pPr>
      <w:ind w:left="720"/>
      <w:contextualSpacing/>
    </w:pPr>
  </w:style>
  <w:style w:type="character" w:styleId="FollowedHyperlink">
    <w:name w:val="FollowedHyperlink"/>
    <w:basedOn w:val="DefaultParagraphFont"/>
    <w:uiPriority w:val="99"/>
    <w:semiHidden/>
    <w:unhideWhenUsed/>
    <w:rsid w:val="00863043"/>
    <w:rPr>
      <w:color w:val="954F72" w:themeColor="followedHyperlink"/>
      <w:u w:val="single"/>
    </w:rPr>
  </w:style>
  <w:style w:type="character" w:customStyle="1" w:styleId="apple-converted-space">
    <w:name w:val="apple-converted-space"/>
    <w:basedOn w:val="DefaultParagraphFont"/>
    <w:rsid w:val="00892C37"/>
  </w:style>
  <w:style w:type="character" w:styleId="Emphasis">
    <w:name w:val="Emphasis"/>
    <w:basedOn w:val="DefaultParagraphFont"/>
    <w:uiPriority w:val="20"/>
    <w:qFormat/>
    <w:rsid w:val="006B3F30"/>
    <w:rPr>
      <w:i/>
      <w:iCs/>
      <w:color w:val="auto"/>
    </w:rPr>
  </w:style>
  <w:style w:type="character" w:styleId="HTMLCite">
    <w:name w:val="HTML Cite"/>
    <w:basedOn w:val="DefaultParagraphFont"/>
    <w:uiPriority w:val="99"/>
    <w:semiHidden/>
    <w:unhideWhenUsed/>
    <w:rsid w:val="001F4C83"/>
    <w:rPr>
      <w:i/>
      <w:iCs/>
    </w:rPr>
  </w:style>
  <w:style w:type="table" w:styleId="TableGrid">
    <w:name w:val="Table Grid"/>
    <w:basedOn w:val="TableNormal"/>
    <w:uiPriority w:val="39"/>
    <w:rsid w:val="00C4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B3F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6B3F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6B3F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6B3F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6B3F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B3F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B3F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B3F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B3F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B3F30"/>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6B3F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B3F30"/>
    <w:rPr>
      <w:color w:val="5A5A5A" w:themeColor="text1" w:themeTint="A5"/>
      <w:spacing w:val="15"/>
    </w:rPr>
  </w:style>
  <w:style w:type="character" w:styleId="Strong">
    <w:name w:val="Strong"/>
    <w:basedOn w:val="DefaultParagraphFont"/>
    <w:uiPriority w:val="22"/>
    <w:qFormat/>
    <w:rsid w:val="006B3F30"/>
    <w:rPr>
      <w:b/>
      <w:bCs/>
      <w:color w:val="auto"/>
    </w:rPr>
  </w:style>
  <w:style w:type="paragraph" w:styleId="NoSpacing">
    <w:name w:val="No Spacing"/>
    <w:uiPriority w:val="1"/>
    <w:qFormat/>
    <w:rsid w:val="006B3F30"/>
    <w:pPr>
      <w:spacing w:after="0" w:line="240" w:lineRule="auto"/>
    </w:pPr>
  </w:style>
  <w:style w:type="paragraph" w:styleId="Quote">
    <w:name w:val="Quote"/>
    <w:basedOn w:val="Normal"/>
    <w:next w:val="Normal"/>
    <w:link w:val="QuoteChar"/>
    <w:uiPriority w:val="29"/>
    <w:qFormat/>
    <w:rsid w:val="006B3F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B3F30"/>
    <w:rPr>
      <w:i/>
      <w:iCs/>
      <w:color w:val="404040" w:themeColor="text1" w:themeTint="BF"/>
    </w:rPr>
  </w:style>
  <w:style w:type="paragraph" w:styleId="IntenseQuote">
    <w:name w:val="Intense Quote"/>
    <w:basedOn w:val="Normal"/>
    <w:next w:val="Normal"/>
    <w:link w:val="IntenseQuoteChar"/>
    <w:uiPriority w:val="30"/>
    <w:qFormat/>
    <w:rsid w:val="006B3F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B3F30"/>
    <w:rPr>
      <w:i/>
      <w:iCs/>
      <w:color w:val="404040" w:themeColor="text1" w:themeTint="BF"/>
    </w:rPr>
  </w:style>
  <w:style w:type="character" w:styleId="SubtleEmphasis">
    <w:name w:val="Subtle Emphasis"/>
    <w:basedOn w:val="DefaultParagraphFont"/>
    <w:uiPriority w:val="19"/>
    <w:qFormat/>
    <w:rsid w:val="006B3F30"/>
    <w:rPr>
      <w:i/>
      <w:iCs/>
      <w:color w:val="404040" w:themeColor="text1" w:themeTint="BF"/>
    </w:rPr>
  </w:style>
  <w:style w:type="character" w:styleId="IntenseEmphasis">
    <w:name w:val="Intense Emphasis"/>
    <w:basedOn w:val="DefaultParagraphFont"/>
    <w:uiPriority w:val="21"/>
    <w:qFormat/>
    <w:rsid w:val="006B3F30"/>
    <w:rPr>
      <w:b/>
      <w:bCs/>
      <w:i/>
      <w:iCs/>
      <w:color w:val="auto"/>
    </w:rPr>
  </w:style>
  <w:style w:type="character" w:styleId="SubtleReference">
    <w:name w:val="Subtle Reference"/>
    <w:basedOn w:val="DefaultParagraphFont"/>
    <w:uiPriority w:val="31"/>
    <w:qFormat/>
    <w:rsid w:val="006B3F30"/>
    <w:rPr>
      <w:smallCaps/>
      <w:color w:val="404040" w:themeColor="text1" w:themeTint="BF"/>
    </w:rPr>
  </w:style>
  <w:style w:type="character" w:styleId="IntenseReference">
    <w:name w:val="Intense Reference"/>
    <w:basedOn w:val="DefaultParagraphFont"/>
    <w:uiPriority w:val="32"/>
    <w:qFormat/>
    <w:rsid w:val="006B3F30"/>
    <w:rPr>
      <w:b/>
      <w:bCs/>
      <w:smallCaps/>
      <w:color w:val="404040" w:themeColor="text1" w:themeTint="BF"/>
      <w:spacing w:val="5"/>
    </w:rPr>
  </w:style>
  <w:style w:type="character" w:styleId="BookTitle">
    <w:name w:val="Book Title"/>
    <w:basedOn w:val="DefaultParagraphFont"/>
    <w:uiPriority w:val="33"/>
    <w:qFormat/>
    <w:rsid w:val="006B3F30"/>
    <w:rPr>
      <w:b/>
      <w:bCs/>
      <w:i/>
      <w:iCs/>
      <w:spacing w:val="5"/>
    </w:rPr>
  </w:style>
  <w:style w:type="paragraph" w:styleId="TOCHeading">
    <w:name w:val="TOC Heading"/>
    <w:basedOn w:val="Heading1"/>
    <w:next w:val="Normal"/>
    <w:uiPriority w:val="39"/>
    <w:semiHidden/>
    <w:unhideWhenUsed/>
    <w:qFormat/>
    <w:rsid w:val="006B3F30"/>
    <w:pPr>
      <w:outlineLvl w:val="9"/>
    </w:pPr>
  </w:style>
  <w:style w:type="paragraph" w:styleId="FootnoteText">
    <w:name w:val="footnote text"/>
    <w:basedOn w:val="Normal"/>
    <w:link w:val="FootnoteTextChar"/>
    <w:uiPriority w:val="99"/>
    <w:semiHidden/>
    <w:unhideWhenUsed/>
    <w:rsid w:val="00C32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BB5"/>
    <w:rPr>
      <w:sz w:val="20"/>
      <w:szCs w:val="20"/>
    </w:rPr>
  </w:style>
  <w:style w:type="character" w:styleId="FootnoteReference">
    <w:name w:val="footnote reference"/>
    <w:basedOn w:val="DefaultParagraphFont"/>
    <w:uiPriority w:val="99"/>
    <w:semiHidden/>
    <w:unhideWhenUsed/>
    <w:rsid w:val="00C32BB5"/>
    <w:rPr>
      <w:vertAlign w:val="superscript"/>
    </w:rPr>
  </w:style>
  <w:style w:type="paragraph" w:styleId="EndnoteText">
    <w:name w:val="endnote text"/>
    <w:basedOn w:val="Normal"/>
    <w:link w:val="EndnoteTextChar"/>
    <w:uiPriority w:val="99"/>
    <w:semiHidden/>
    <w:unhideWhenUsed/>
    <w:rsid w:val="00C32B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2BB5"/>
    <w:rPr>
      <w:sz w:val="20"/>
      <w:szCs w:val="20"/>
    </w:rPr>
  </w:style>
  <w:style w:type="character" w:styleId="EndnoteReference">
    <w:name w:val="endnote reference"/>
    <w:basedOn w:val="DefaultParagraphFont"/>
    <w:uiPriority w:val="99"/>
    <w:semiHidden/>
    <w:unhideWhenUsed/>
    <w:rsid w:val="00C32BB5"/>
    <w:rPr>
      <w:vertAlign w:val="superscript"/>
    </w:rPr>
  </w:style>
  <w:style w:type="character" w:customStyle="1" w:styleId="small1">
    <w:name w:val="small1"/>
    <w:basedOn w:val="DefaultParagraphFont"/>
    <w:rsid w:val="005F1CDC"/>
    <w:rPr>
      <w:rFonts w:ascii="Arial" w:hAnsi="Arial" w:cs="Arial" w:hint="default"/>
      <w:sz w:val="17"/>
      <w:szCs w:val="17"/>
    </w:rPr>
  </w:style>
  <w:style w:type="paragraph" w:styleId="BalloonText">
    <w:name w:val="Balloon Text"/>
    <w:basedOn w:val="Normal"/>
    <w:link w:val="BalloonTextChar"/>
    <w:uiPriority w:val="99"/>
    <w:semiHidden/>
    <w:unhideWhenUsed/>
    <w:rsid w:val="0041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500381">
      <w:bodyDiv w:val="1"/>
      <w:marLeft w:val="0"/>
      <w:marRight w:val="0"/>
      <w:marTop w:val="0"/>
      <w:marBottom w:val="0"/>
      <w:divBdr>
        <w:top w:val="none" w:sz="0" w:space="0" w:color="auto"/>
        <w:left w:val="none" w:sz="0" w:space="0" w:color="auto"/>
        <w:bottom w:val="none" w:sz="0" w:space="0" w:color="auto"/>
        <w:right w:val="none" w:sz="0" w:space="0" w:color="auto"/>
      </w:divBdr>
    </w:div>
    <w:div w:id="182793117">
      <w:bodyDiv w:val="1"/>
      <w:marLeft w:val="0"/>
      <w:marRight w:val="0"/>
      <w:marTop w:val="0"/>
      <w:marBottom w:val="0"/>
      <w:divBdr>
        <w:top w:val="none" w:sz="0" w:space="0" w:color="auto"/>
        <w:left w:val="none" w:sz="0" w:space="0" w:color="auto"/>
        <w:bottom w:val="none" w:sz="0" w:space="0" w:color="auto"/>
        <w:right w:val="none" w:sz="0" w:space="0" w:color="auto"/>
      </w:divBdr>
      <w:divsChild>
        <w:div w:id="1581406441">
          <w:marLeft w:val="0"/>
          <w:marRight w:val="0"/>
          <w:marTop w:val="100"/>
          <w:marBottom w:val="100"/>
          <w:divBdr>
            <w:top w:val="none" w:sz="0" w:space="0" w:color="auto"/>
            <w:left w:val="none" w:sz="0" w:space="0" w:color="auto"/>
            <w:bottom w:val="none" w:sz="0" w:space="0" w:color="auto"/>
            <w:right w:val="none" w:sz="0" w:space="0" w:color="auto"/>
          </w:divBdr>
          <w:divsChild>
            <w:div w:id="410203883">
              <w:marLeft w:val="0"/>
              <w:marRight w:val="0"/>
              <w:marTop w:val="0"/>
              <w:marBottom w:val="0"/>
              <w:divBdr>
                <w:top w:val="none" w:sz="0" w:space="0" w:color="auto"/>
                <w:left w:val="none" w:sz="0" w:space="0" w:color="auto"/>
                <w:bottom w:val="none" w:sz="0" w:space="0" w:color="auto"/>
                <w:right w:val="none" w:sz="0" w:space="0" w:color="auto"/>
              </w:divBdr>
              <w:divsChild>
                <w:div w:id="10495139">
                  <w:marLeft w:val="0"/>
                  <w:marRight w:val="0"/>
                  <w:marTop w:val="0"/>
                  <w:marBottom w:val="0"/>
                  <w:divBdr>
                    <w:top w:val="none" w:sz="0" w:space="0" w:color="auto"/>
                    <w:left w:val="none" w:sz="0" w:space="0" w:color="auto"/>
                    <w:bottom w:val="none" w:sz="0" w:space="0" w:color="auto"/>
                    <w:right w:val="none" w:sz="0" w:space="0" w:color="auto"/>
                  </w:divBdr>
                  <w:divsChild>
                    <w:div w:id="237253142">
                      <w:marLeft w:val="0"/>
                      <w:marRight w:val="0"/>
                      <w:marTop w:val="0"/>
                      <w:marBottom w:val="0"/>
                      <w:divBdr>
                        <w:top w:val="none" w:sz="0" w:space="0" w:color="auto"/>
                        <w:left w:val="none" w:sz="0" w:space="0" w:color="auto"/>
                        <w:bottom w:val="none" w:sz="0" w:space="0" w:color="auto"/>
                        <w:right w:val="none" w:sz="0" w:space="0" w:color="auto"/>
                      </w:divBdr>
                      <w:divsChild>
                        <w:div w:id="779451978">
                          <w:marLeft w:val="0"/>
                          <w:marRight w:val="0"/>
                          <w:marTop w:val="0"/>
                          <w:marBottom w:val="300"/>
                          <w:divBdr>
                            <w:top w:val="none" w:sz="0" w:space="0" w:color="auto"/>
                            <w:left w:val="none" w:sz="0" w:space="0" w:color="auto"/>
                            <w:bottom w:val="none" w:sz="0" w:space="0" w:color="auto"/>
                            <w:right w:val="none" w:sz="0" w:space="0" w:color="auto"/>
                          </w:divBdr>
                          <w:divsChild>
                            <w:div w:id="26493424">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979640">
      <w:bodyDiv w:val="1"/>
      <w:marLeft w:val="0"/>
      <w:marRight w:val="0"/>
      <w:marTop w:val="0"/>
      <w:marBottom w:val="0"/>
      <w:divBdr>
        <w:top w:val="none" w:sz="0" w:space="0" w:color="auto"/>
        <w:left w:val="none" w:sz="0" w:space="0" w:color="auto"/>
        <w:bottom w:val="none" w:sz="0" w:space="0" w:color="auto"/>
        <w:right w:val="none" w:sz="0" w:space="0" w:color="auto"/>
      </w:divBdr>
    </w:div>
    <w:div w:id="243876983">
      <w:bodyDiv w:val="1"/>
      <w:marLeft w:val="225"/>
      <w:marRight w:val="0"/>
      <w:marTop w:val="300"/>
      <w:marBottom w:val="0"/>
      <w:divBdr>
        <w:top w:val="none" w:sz="0" w:space="0" w:color="auto"/>
        <w:left w:val="none" w:sz="0" w:space="0" w:color="auto"/>
        <w:bottom w:val="none" w:sz="0" w:space="0" w:color="auto"/>
        <w:right w:val="none" w:sz="0" w:space="0" w:color="auto"/>
      </w:divBdr>
      <w:divsChild>
        <w:div w:id="752436191">
          <w:marLeft w:val="0"/>
          <w:marRight w:val="0"/>
          <w:marTop w:val="0"/>
          <w:marBottom w:val="0"/>
          <w:divBdr>
            <w:top w:val="none" w:sz="0" w:space="0" w:color="auto"/>
            <w:left w:val="none" w:sz="0" w:space="0" w:color="auto"/>
            <w:bottom w:val="none" w:sz="0" w:space="0" w:color="auto"/>
            <w:right w:val="none" w:sz="0" w:space="0" w:color="auto"/>
          </w:divBdr>
        </w:div>
        <w:div w:id="1305618807">
          <w:marLeft w:val="0"/>
          <w:marRight w:val="0"/>
          <w:marTop w:val="0"/>
          <w:marBottom w:val="0"/>
          <w:divBdr>
            <w:top w:val="none" w:sz="0" w:space="0" w:color="auto"/>
            <w:left w:val="none" w:sz="0" w:space="0" w:color="auto"/>
            <w:bottom w:val="none" w:sz="0" w:space="0" w:color="auto"/>
            <w:right w:val="none" w:sz="0" w:space="0" w:color="auto"/>
          </w:divBdr>
        </w:div>
        <w:div w:id="1243873538">
          <w:marLeft w:val="0"/>
          <w:marRight w:val="0"/>
          <w:marTop w:val="0"/>
          <w:marBottom w:val="0"/>
          <w:divBdr>
            <w:top w:val="none" w:sz="0" w:space="0" w:color="auto"/>
            <w:left w:val="none" w:sz="0" w:space="0" w:color="auto"/>
            <w:bottom w:val="none" w:sz="0" w:space="0" w:color="auto"/>
            <w:right w:val="none" w:sz="0" w:space="0" w:color="auto"/>
          </w:divBdr>
        </w:div>
      </w:divsChild>
    </w:div>
    <w:div w:id="524027838">
      <w:bodyDiv w:val="1"/>
      <w:marLeft w:val="0"/>
      <w:marRight w:val="0"/>
      <w:marTop w:val="0"/>
      <w:marBottom w:val="0"/>
      <w:divBdr>
        <w:top w:val="none" w:sz="0" w:space="0" w:color="auto"/>
        <w:left w:val="none" w:sz="0" w:space="0" w:color="auto"/>
        <w:bottom w:val="none" w:sz="0" w:space="0" w:color="auto"/>
        <w:right w:val="none" w:sz="0" w:space="0" w:color="auto"/>
      </w:divBdr>
      <w:divsChild>
        <w:div w:id="1157694448">
          <w:marLeft w:val="0"/>
          <w:marRight w:val="0"/>
          <w:marTop w:val="0"/>
          <w:marBottom w:val="0"/>
          <w:divBdr>
            <w:top w:val="none" w:sz="0" w:space="0" w:color="auto"/>
            <w:left w:val="none" w:sz="0" w:space="0" w:color="auto"/>
            <w:bottom w:val="none" w:sz="0" w:space="0" w:color="auto"/>
            <w:right w:val="none" w:sz="0" w:space="0" w:color="auto"/>
          </w:divBdr>
        </w:div>
      </w:divsChild>
    </w:div>
    <w:div w:id="832064204">
      <w:bodyDiv w:val="1"/>
      <w:marLeft w:val="0"/>
      <w:marRight w:val="0"/>
      <w:marTop w:val="0"/>
      <w:marBottom w:val="0"/>
      <w:divBdr>
        <w:top w:val="none" w:sz="0" w:space="0" w:color="auto"/>
        <w:left w:val="none" w:sz="0" w:space="0" w:color="auto"/>
        <w:bottom w:val="none" w:sz="0" w:space="0" w:color="auto"/>
        <w:right w:val="none" w:sz="0" w:space="0" w:color="auto"/>
      </w:divBdr>
    </w:div>
    <w:div w:id="988362736">
      <w:bodyDiv w:val="1"/>
      <w:marLeft w:val="0"/>
      <w:marRight w:val="0"/>
      <w:marTop w:val="0"/>
      <w:marBottom w:val="0"/>
      <w:divBdr>
        <w:top w:val="none" w:sz="0" w:space="0" w:color="auto"/>
        <w:left w:val="none" w:sz="0" w:space="0" w:color="auto"/>
        <w:bottom w:val="none" w:sz="0" w:space="0" w:color="auto"/>
        <w:right w:val="none" w:sz="0" w:space="0" w:color="auto"/>
      </w:divBdr>
      <w:divsChild>
        <w:div w:id="390470446">
          <w:marLeft w:val="0"/>
          <w:marRight w:val="0"/>
          <w:marTop w:val="0"/>
          <w:marBottom w:val="0"/>
          <w:divBdr>
            <w:top w:val="none" w:sz="0" w:space="0" w:color="auto"/>
            <w:left w:val="none" w:sz="0" w:space="0" w:color="auto"/>
            <w:bottom w:val="none" w:sz="0" w:space="0" w:color="auto"/>
            <w:right w:val="none" w:sz="0" w:space="0" w:color="auto"/>
          </w:divBdr>
          <w:divsChild>
            <w:div w:id="531962372">
              <w:marLeft w:val="0"/>
              <w:marRight w:val="0"/>
              <w:marTop w:val="0"/>
              <w:marBottom w:val="0"/>
              <w:divBdr>
                <w:top w:val="none" w:sz="0" w:space="0" w:color="auto"/>
                <w:left w:val="none" w:sz="0" w:space="0" w:color="auto"/>
                <w:bottom w:val="none" w:sz="0" w:space="0" w:color="auto"/>
                <w:right w:val="none" w:sz="0" w:space="0" w:color="auto"/>
              </w:divBdr>
              <w:divsChild>
                <w:div w:id="2011834975">
                  <w:marLeft w:val="0"/>
                  <w:marRight w:val="0"/>
                  <w:marTop w:val="0"/>
                  <w:marBottom w:val="0"/>
                  <w:divBdr>
                    <w:top w:val="none" w:sz="0" w:space="0" w:color="auto"/>
                    <w:left w:val="none" w:sz="0" w:space="0" w:color="auto"/>
                    <w:bottom w:val="none" w:sz="0" w:space="0" w:color="auto"/>
                    <w:right w:val="none" w:sz="0" w:space="0" w:color="auto"/>
                  </w:divBdr>
                  <w:divsChild>
                    <w:div w:id="964384707">
                      <w:marLeft w:val="0"/>
                      <w:marRight w:val="0"/>
                      <w:marTop w:val="0"/>
                      <w:marBottom w:val="0"/>
                      <w:divBdr>
                        <w:top w:val="none" w:sz="0" w:space="0" w:color="auto"/>
                        <w:left w:val="none" w:sz="0" w:space="0" w:color="auto"/>
                        <w:bottom w:val="none" w:sz="0" w:space="0" w:color="auto"/>
                        <w:right w:val="none" w:sz="0" w:space="0" w:color="auto"/>
                      </w:divBdr>
                      <w:divsChild>
                        <w:div w:id="697244956">
                          <w:marLeft w:val="0"/>
                          <w:marRight w:val="0"/>
                          <w:marTop w:val="0"/>
                          <w:marBottom w:val="0"/>
                          <w:divBdr>
                            <w:top w:val="none" w:sz="0" w:space="0" w:color="auto"/>
                            <w:left w:val="none" w:sz="0" w:space="0" w:color="auto"/>
                            <w:bottom w:val="none" w:sz="0" w:space="0" w:color="auto"/>
                            <w:right w:val="none" w:sz="0" w:space="0" w:color="auto"/>
                          </w:divBdr>
                          <w:divsChild>
                            <w:div w:id="2529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767016">
      <w:bodyDiv w:val="1"/>
      <w:marLeft w:val="0"/>
      <w:marRight w:val="0"/>
      <w:marTop w:val="0"/>
      <w:marBottom w:val="0"/>
      <w:divBdr>
        <w:top w:val="none" w:sz="0" w:space="0" w:color="auto"/>
        <w:left w:val="none" w:sz="0" w:space="0" w:color="auto"/>
        <w:bottom w:val="none" w:sz="0" w:space="0" w:color="auto"/>
        <w:right w:val="none" w:sz="0" w:space="0" w:color="auto"/>
      </w:divBdr>
      <w:divsChild>
        <w:div w:id="833035871">
          <w:marLeft w:val="0"/>
          <w:marRight w:val="0"/>
          <w:marTop w:val="100"/>
          <w:marBottom w:val="100"/>
          <w:divBdr>
            <w:top w:val="none" w:sz="0" w:space="0" w:color="auto"/>
            <w:left w:val="none" w:sz="0" w:space="0" w:color="auto"/>
            <w:bottom w:val="none" w:sz="0" w:space="0" w:color="auto"/>
            <w:right w:val="none" w:sz="0" w:space="0" w:color="auto"/>
          </w:divBdr>
          <w:divsChild>
            <w:div w:id="1958174237">
              <w:marLeft w:val="0"/>
              <w:marRight w:val="0"/>
              <w:marTop w:val="0"/>
              <w:marBottom w:val="0"/>
              <w:divBdr>
                <w:top w:val="none" w:sz="0" w:space="0" w:color="auto"/>
                <w:left w:val="none" w:sz="0" w:space="0" w:color="auto"/>
                <w:bottom w:val="none" w:sz="0" w:space="0" w:color="auto"/>
                <w:right w:val="none" w:sz="0" w:space="0" w:color="auto"/>
              </w:divBdr>
              <w:divsChild>
                <w:div w:id="1930771957">
                  <w:marLeft w:val="0"/>
                  <w:marRight w:val="0"/>
                  <w:marTop w:val="0"/>
                  <w:marBottom w:val="0"/>
                  <w:divBdr>
                    <w:top w:val="none" w:sz="0" w:space="0" w:color="auto"/>
                    <w:left w:val="none" w:sz="0" w:space="0" w:color="auto"/>
                    <w:bottom w:val="none" w:sz="0" w:space="0" w:color="auto"/>
                    <w:right w:val="none" w:sz="0" w:space="0" w:color="auto"/>
                  </w:divBdr>
                  <w:divsChild>
                    <w:div w:id="446236742">
                      <w:marLeft w:val="0"/>
                      <w:marRight w:val="0"/>
                      <w:marTop w:val="0"/>
                      <w:marBottom w:val="0"/>
                      <w:divBdr>
                        <w:top w:val="none" w:sz="0" w:space="0" w:color="auto"/>
                        <w:left w:val="none" w:sz="0" w:space="0" w:color="auto"/>
                        <w:bottom w:val="none" w:sz="0" w:space="0" w:color="auto"/>
                        <w:right w:val="none" w:sz="0" w:space="0" w:color="auto"/>
                      </w:divBdr>
                      <w:divsChild>
                        <w:div w:id="1402409946">
                          <w:marLeft w:val="0"/>
                          <w:marRight w:val="0"/>
                          <w:marTop w:val="0"/>
                          <w:marBottom w:val="300"/>
                          <w:divBdr>
                            <w:top w:val="none" w:sz="0" w:space="0" w:color="auto"/>
                            <w:left w:val="none" w:sz="0" w:space="0" w:color="auto"/>
                            <w:bottom w:val="none" w:sz="0" w:space="0" w:color="auto"/>
                            <w:right w:val="none" w:sz="0" w:space="0" w:color="auto"/>
                          </w:divBdr>
                          <w:divsChild>
                            <w:div w:id="778187665">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01483">
      <w:bodyDiv w:val="1"/>
      <w:marLeft w:val="0"/>
      <w:marRight w:val="0"/>
      <w:marTop w:val="0"/>
      <w:marBottom w:val="0"/>
      <w:divBdr>
        <w:top w:val="none" w:sz="0" w:space="0" w:color="auto"/>
        <w:left w:val="none" w:sz="0" w:space="0" w:color="auto"/>
        <w:bottom w:val="none" w:sz="0" w:space="0" w:color="auto"/>
        <w:right w:val="none" w:sz="0" w:space="0" w:color="auto"/>
      </w:divBdr>
    </w:div>
    <w:div w:id="1845318162">
      <w:bodyDiv w:val="1"/>
      <w:marLeft w:val="225"/>
      <w:marRight w:val="0"/>
      <w:marTop w:val="300"/>
      <w:marBottom w:val="0"/>
      <w:divBdr>
        <w:top w:val="none" w:sz="0" w:space="0" w:color="auto"/>
        <w:left w:val="none" w:sz="0" w:space="0" w:color="auto"/>
        <w:bottom w:val="none" w:sz="0" w:space="0" w:color="auto"/>
        <w:right w:val="none" w:sz="0" w:space="0" w:color="auto"/>
      </w:divBdr>
      <w:divsChild>
        <w:div w:id="1803032939">
          <w:marLeft w:val="0"/>
          <w:marRight w:val="0"/>
          <w:marTop w:val="0"/>
          <w:marBottom w:val="0"/>
          <w:divBdr>
            <w:top w:val="none" w:sz="0" w:space="0" w:color="auto"/>
            <w:left w:val="none" w:sz="0" w:space="0" w:color="auto"/>
            <w:bottom w:val="none" w:sz="0" w:space="0" w:color="auto"/>
            <w:right w:val="none" w:sz="0" w:space="0" w:color="auto"/>
          </w:divBdr>
        </w:div>
      </w:divsChild>
    </w:div>
    <w:div w:id="1869641937">
      <w:bodyDiv w:val="1"/>
      <w:marLeft w:val="0"/>
      <w:marRight w:val="0"/>
      <w:marTop w:val="0"/>
      <w:marBottom w:val="0"/>
      <w:divBdr>
        <w:top w:val="none" w:sz="0" w:space="0" w:color="auto"/>
        <w:left w:val="none" w:sz="0" w:space="0" w:color="auto"/>
        <w:bottom w:val="none" w:sz="0" w:space="0" w:color="auto"/>
        <w:right w:val="none" w:sz="0" w:space="0" w:color="auto"/>
      </w:divBdr>
    </w:div>
    <w:div w:id="1933315746">
      <w:bodyDiv w:val="1"/>
      <w:marLeft w:val="0"/>
      <w:marRight w:val="0"/>
      <w:marTop w:val="0"/>
      <w:marBottom w:val="0"/>
      <w:divBdr>
        <w:top w:val="none" w:sz="0" w:space="0" w:color="auto"/>
        <w:left w:val="none" w:sz="0" w:space="0" w:color="auto"/>
        <w:bottom w:val="none" w:sz="0" w:space="0" w:color="auto"/>
        <w:right w:val="none" w:sz="0" w:space="0" w:color="auto"/>
      </w:divBdr>
    </w:div>
    <w:div w:id="1995523733">
      <w:bodyDiv w:val="1"/>
      <w:marLeft w:val="0"/>
      <w:marRight w:val="0"/>
      <w:marTop w:val="0"/>
      <w:marBottom w:val="0"/>
      <w:divBdr>
        <w:top w:val="none" w:sz="0" w:space="0" w:color="auto"/>
        <w:left w:val="none" w:sz="0" w:space="0" w:color="auto"/>
        <w:bottom w:val="none" w:sz="0" w:space="0" w:color="auto"/>
        <w:right w:val="none" w:sz="0" w:space="0" w:color="auto"/>
      </w:divBdr>
    </w:div>
    <w:div w:id="2006324200">
      <w:bodyDiv w:val="1"/>
      <w:marLeft w:val="0"/>
      <w:marRight w:val="0"/>
      <w:marTop w:val="0"/>
      <w:marBottom w:val="0"/>
      <w:divBdr>
        <w:top w:val="none" w:sz="0" w:space="0" w:color="auto"/>
        <w:left w:val="none" w:sz="0" w:space="0" w:color="auto"/>
        <w:bottom w:val="none" w:sz="0" w:space="0" w:color="auto"/>
        <w:right w:val="none" w:sz="0" w:space="0" w:color="auto"/>
      </w:divBdr>
      <w:divsChild>
        <w:div w:id="1985428717">
          <w:marLeft w:val="0"/>
          <w:marRight w:val="0"/>
          <w:marTop w:val="0"/>
          <w:marBottom w:val="0"/>
          <w:divBdr>
            <w:top w:val="none" w:sz="0" w:space="0" w:color="auto"/>
            <w:left w:val="none" w:sz="0" w:space="0" w:color="auto"/>
            <w:bottom w:val="none" w:sz="0" w:space="0" w:color="auto"/>
            <w:right w:val="none" w:sz="0" w:space="0" w:color="auto"/>
          </w:divBdr>
        </w:div>
      </w:divsChild>
    </w:div>
    <w:div w:id="21234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wildlifetrusts.org/publications" TargetMode="External"/><Relationship Id="rId1" Type="http://schemas.openxmlformats.org/officeDocument/2006/relationships/hyperlink" Target="http://www.hare-preservation-trust.co.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unk11</b:Tag>
    <b:SourceType>JournalArticle</b:SourceType>
    <b:Guid>{7C199669-BDE6-4569-9EE5-FC8AFEA384A5}</b:Guid>
    <b:Title>Brown Hare</b:Title>
    <b:Year>2011</b:Year>
    <b:Author>
      <b:Author>
        <b:NameList>
          <b:Person>
            <b:Last>unkonown</b:Last>
          </b:Person>
        </b:NameList>
      </b:Author>
    </b:Author>
    <b:JournalName>Natural England Species Information Note SIN001</b:JournalName>
    <b:RefOrder>1</b:RefOrder>
  </b:Source>
</b:Sources>
</file>

<file path=customXml/itemProps1.xml><?xml version="1.0" encoding="utf-8"?>
<ds:datastoreItem xmlns:ds="http://schemas.openxmlformats.org/officeDocument/2006/customXml" ds:itemID="{089E35E3-A103-4008-96CD-87C0B2FC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dc:creator>
  <cp:keywords/>
  <dc:description/>
  <cp:lastModifiedBy>specieschampion</cp:lastModifiedBy>
  <cp:revision>3</cp:revision>
  <dcterms:created xsi:type="dcterms:W3CDTF">2013-12-10T14:16:00Z</dcterms:created>
  <dcterms:modified xsi:type="dcterms:W3CDTF">2013-12-17T14:44:00Z</dcterms:modified>
</cp:coreProperties>
</file>